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1CE" w:rsidRDefault="00136501" w:rsidP="001D41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</w:t>
      </w:r>
    </w:p>
    <w:p w:rsidR="00136501" w:rsidRPr="001D41CE" w:rsidRDefault="00136501" w:rsidP="001D41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46E15" w:rsidRDefault="001D41CE" w:rsidP="001D41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D41CE">
        <w:rPr>
          <w:rFonts w:ascii="Times New Roman" w:hAnsi="Times New Roman" w:cs="Times New Roman"/>
          <w:sz w:val="28"/>
          <w:szCs w:val="28"/>
        </w:rPr>
        <w:t xml:space="preserve">о состоянии законности </w:t>
      </w:r>
      <w:r w:rsidR="00F46E15">
        <w:rPr>
          <w:rFonts w:ascii="Times New Roman" w:hAnsi="Times New Roman" w:cs="Times New Roman"/>
          <w:sz w:val="28"/>
          <w:szCs w:val="28"/>
        </w:rPr>
        <w:t xml:space="preserve">и практики </w:t>
      </w:r>
    </w:p>
    <w:p w:rsidR="001D41CE" w:rsidRDefault="00F46E15" w:rsidP="001D41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прокурорского надзора </w:t>
      </w:r>
      <w:r w:rsidR="001D41CE" w:rsidRPr="001D41CE">
        <w:rPr>
          <w:rFonts w:ascii="Times New Roman" w:hAnsi="Times New Roman" w:cs="Times New Roman"/>
          <w:sz w:val="28"/>
          <w:szCs w:val="28"/>
        </w:rPr>
        <w:t>в сфере ЖКХ</w:t>
      </w:r>
    </w:p>
    <w:p w:rsidR="00136501" w:rsidRDefault="00136501" w:rsidP="001D41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36501" w:rsidRDefault="00136501" w:rsidP="0013650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участники круглого стола!</w:t>
      </w:r>
    </w:p>
    <w:p w:rsidR="00136501" w:rsidRDefault="00136501" w:rsidP="001D41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10CBA" w:rsidRPr="004847E7" w:rsidRDefault="00136501" w:rsidP="004847E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3581" w:rsidRPr="004847E7">
        <w:rPr>
          <w:rFonts w:ascii="Times New Roman" w:hAnsi="Times New Roman" w:cs="Times New Roman"/>
          <w:b/>
          <w:sz w:val="32"/>
          <w:szCs w:val="32"/>
        </w:rPr>
        <w:t>Вопросы  исполнения законодательства в сфере жили</w:t>
      </w:r>
      <w:r w:rsidR="00DD04A0">
        <w:rPr>
          <w:rFonts w:ascii="Times New Roman" w:hAnsi="Times New Roman" w:cs="Times New Roman"/>
          <w:b/>
          <w:sz w:val="32"/>
          <w:szCs w:val="32"/>
        </w:rPr>
        <w:t>щно-коммунального хозяйства, призванного об</w:t>
      </w:r>
      <w:r w:rsidR="00533581" w:rsidRPr="004847E7">
        <w:rPr>
          <w:rFonts w:ascii="Times New Roman" w:hAnsi="Times New Roman" w:cs="Times New Roman"/>
          <w:b/>
          <w:sz w:val="32"/>
          <w:szCs w:val="32"/>
        </w:rPr>
        <w:t>еспеч</w:t>
      </w:r>
      <w:r w:rsidR="00DD04A0">
        <w:rPr>
          <w:rFonts w:ascii="Times New Roman" w:hAnsi="Times New Roman" w:cs="Times New Roman"/>
          <w:b/>
          <w:sz w:val="32"/>
          <w:szCs w:val="32"/>
        </w:rPr>
        <w:t>ить</w:t>
      </w:r>
      <w:r w:rsidR="00533581" w:rsidRPr="004847E7">
        <w:rPr>
          <w:rFonts w:ascii="Times New Roman" w:hAnsi="Times New Roman" w:cs="Times New Roman"/>
          <w:b/>
          <w:sz w:val="32"/>
          <w:szCs w:val="32"/>
        </w:rPr>
        <w:t xml:space="preserve">  комфортны</w:t>
      </w:r>
      <w:r w:rsidR="00DD04A0">
        <w:rPr>
          <w:rFonts w:ascii="Times New Roman" w:hAnsi="Times New Roman" w:cs="Times New Roman"/>
          <w:b/>
          <w:sz w:val="32"/>
          <w:szCs w:val="32"/>
        </w:rPr>
        <w:t>е</w:t>
      </w:r>
      <w:r w:rsidR="00C1759B">
        <w:rPr>
          <w:rFonts w:ascii="Times New Roman" w:hAnsi="Times New Roman" w:cs="Times New Roman"/>
          <w:b/>
          <w:sz w:val="32"/>
          <w:szCs w:val="32"/>
        </w:rPr>
        <w:t xml:space="preserve"> условий проживании,</w:t>
      </w:r>
      <w:r w:rsidR="00533581" w:rsidRPr="004847E7">
        <w:rPr>
          <w:rFonts w:ascii="Times New Roman" w:hAnsi="Times New Roman" w:cs="Times New Roman"/>
          <w:b/>
          <w:sz w:val="32"/>
          <w:szCs w:val="32"/>
        </w:rPr>
        <w:t xml:space="preserve"> бесперебойного и безаварийно</w:t>
      </w:r>
      <w:r w:rsidR="00DD04A0">
        <w:rPr>
          <w:rFonts w:ascii="Times New Roman" w:hAnsi="Times New Roman" w:cs="Times New Roman"/>
          <w:b/>
          <w:sz w:val="32"/>
          <w:szCs w:val="32"/>
        </w:rPr>
        <w:t>е</w:t>
      </w:r>
      <w:r w:rsidR="00533581" w:rsidRPr="004847E7">
        <w:rPr>
          <w:rFonts w:ascii="Times New Roman" w:hAnsi="Times New Roman" w:cs="Times New Roman"/>
          <w:b/>
          <w:sz w:val="32"/>
          <w:szCs w:val="32"/>
        </w:rPr>
        <w:t xml:space="preserve"> функционировани</w:t>
      </w:r>
      <w:r w:rsidR="00DD04A0">
        <w:rPr>
          <w:rFonts w:ascii="Times New Roman" w:hAnsi="Times New Roman" w:cs="Times New Roman"/>
          <w:b/>
          <w:sz w:val="32"/>
          <w:szCs w:val="32"/>
        </w:rPr>
        <w:t>е</w:t>
      </w:r>
      <w:r w:rsidR="00533581" w:rsidRPr="004847E7">
        <w:rPr>
          <w:rFonts w:ascii="Times New Roman" w:hAnsi="Times New Roman" w:cs="Times New Roman"/>
          <w:b/>
          <w:sz w:val="32"/>
          <w:szCs w:val="32"/>
        </w:rPr>
        <w:t xml:space="preserve"> коммунальных систем,</w:t>
      </w:r>
      <w:r w:rsidR="00610CBA" w:rsidRPr="004847E7">
        <w:rPr>
          <w:rFonts w:ascii="Times New Roman" w:hAnsi="Times New Roman" w:cs="Times New Roman"/>
          <w:b/>
          <w:sz w:val="32"/>
          <w:szCs w:val="32"/>
        </w:rPr>
        <w:t xml:space="preserve"> являются  одной из ключевых задач решаемых  прокуратурой  республики.</w:t>
      </w:r>
    </w:p>
    <w:p w:rsidR="006D6B01" w:rsidRPr="004847E7" w:rsidRDefault="00610CBA" w:rsidP="004847E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4847E7">
        <w:rPr>
          <w:rFonts w:ascii="Times New Roman" w:hAnsi="Times New Roman" w:cs="Times New Roman"/>
          <w:b/>
          <w:sz w:val="32"/>
          <w:szCs w:val="32"/>
        </w:rPr>
        <w:tab/>
      </w:r>
      <w:r w:rsidR="006D6B01" w:rsidRPr="004847E7">
        <w:rPr>
          <w:rFonts w:ascii="Times New Roman" w:hAnsi="Times New Roman" w:cs="Times New Roman"/>
          <w:b/>
          <w:sz w:val="32"/>
          <w:szCs w:val="32"/>
        </w:rPr>
        <w:t xml:space="preserve">Поднятая тема  для региона наиболее значимая, зачастую носит острый социальный  характер. </w:t>
      </w:r>
    </w:p>
    <w:p w:rsidR="006D6B01" w:rsidRPr="004847E7" w:rsidRDefault="006D6B01" w:rsidP="004847E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4847E7">
        <w:rPr>
          <w:rFonts w:ascii="Times New Roman" w:hAnsi="Times New Roman" w:cs="Times New Roman"/>
          <w:b/>
          <w:sz w:val="32"/>
          <w:szCs w:val="32"/>
        </w:rPr>
        <w:t>Прежде всего</w:t>
      </w:r>
      <w:r w:rsidR="00DD04A0">
        <w:rPr>
          <w:rFonts w:ascii="Times New Roman" w:hAnsi="Times New Roman" w:cs="Times New Roman"/>
          <w:b/>
          <w:sz w:val="32"/>
          <w:szCs w:val="32"/>
        </w:rPr>
        <w:t>,</w:t>
      </w:r>
      <w:r w:rsidRPr="004847E7">
        <w:rPr>
          <w:rFonts w:ascii="Times New Roman" w:hAnsi="Times New Roman" w:cs="Times New Roman"/>
          <w:b/>
          <w:sz w:val="32"/>
          <w:szCs w:val="32"/>
        </w:rPr>
        <w:t xml:space="preserve">  наша задача  обеспечить работу  уполномоченных органов, в том числе контролирующих, их должностных лиц   в части исполнения федерального  законодательства, тем самым влиять на укрепление  состояния законности. </w:t>
      </w:r>
    </w:p>
    <w:p w:rsidR="006D6B01" w:rsidRPr="00532136" w:rsidRDefault="006D6B01" w:rsidP="006D6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(((Согласно реестру ГИС ЖКХ на территории республики имеется 1984 многоквартирных дома, из них УК - 810, ТСЖ, ТСН, ЖСК – 122, непосредственное управление 405, способ управления не выбран - 647.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территории республики зарегистрировано 43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организаций))).</w:t>
      </w:r>
      <w:proofErr w:type="gramEnd"/>
    </w:p>
    <w:p w:rsidR="004847E7" w:rsidRDefault="006D6B01" w:rsidP="006D6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847E7">
        <w:rPr>
          <w:rFonts w:ascii="Times New Roman" w:hAnsi="Times New Roman" w:cs="Times New Roman"/>
          <w:b/>
          <w:sz w:val="32"/>
          <w:szCs w:val="32"/>
        </w:rPr>
        <w:t xml:space="preserve">Определенная  работа  нами проделана.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D6B01" w:rsidRDefault="004847E7" w:rsidP="006D6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7E7">
        <w:rPr>
          <w:rFonts w:ascii="Times New Roman" w:hAnsi="Times New Roman" w:cs="Times New Roman"/>
          <w:b/>
          <w:sz w:val="32"/>
          <w:szCs w:val="32"/>
        </w:rPr>
        <w:t xml:space="preserve">В 2018 г. приняты меры к устранению  </w:t>
      </w:r>
      <w:r w:rsidR="006D6B01" w:rsidRPr="004847E7">
        <w:rPr>
          <w:rFonts w:ascii="Times New Roman" w:hAnsi="Times New Roman" w:cs="Times New Roman"/>
          <w:b/>
          <w:sz w:val="32"/>
          <w:szCs w:val="32"/>
        </w:rPr>
        <w:t xml:space="preserve"> 755 нарушений закона</w:t>
      </w:r>
      <w:r w:rsidR="006D6B01" w:rsidRPr="00823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(((</w:t>
      </w:r>
      <w:r w:rsidR="006D6B01" w:rsidRPr="00823EE9">
        <w:rPr>
          <w:rFonts w:ascii="Times New Roman" w:hAnsi="Times New Roman" w:cs="Times New Roman"/>
          <w:sz w:val="28"/>
          <w:szCs w:val="28"/>
        </w:rPr>
        <w:t xml:space="preserve">принесено 15 протестов, направлено 191 заявление в суд, внесено 392 представления об устранении нарушений закона, по </w:t>
      </w:r>
      <w:proofErr w:type="gramStart"/>
      <w:r w:rsidR="006D6B01" w:rsidRPr="00823EE9"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 w:rsidR="006D6B01" w:rsidRPr="00823EE9">
        <w:rPr>
          <w:rFonts w:ascii="Times New Roman" w:hAnsi="Times New Roman" w:cs="Times New Roman"/>
          <w:sz w:val="28"/>
          <w:szCs w:val="28"/>
        </w:rPr>
        <w:t xml:space="preserve"> рассмотрения которых к дисциплинарной ответственности привлечено 179 должностных лиц, к административной ответственности  привлечено 10 должностных лиц, предостережения о недопустимости нарушений закона объявлены 38 должностным лицам, по материалам прокурорских проверок возбуждено 3 уголовных дела</w:t>
      </w:r>
      <w:r>
        <w:rPr>
          <w:rFonts w:ascii="Times New Roman" w:hAnsi="Times New Roman" w:cs="Times New Roman"/>
          <w:sz w:val="28"/>
          <w:szCs w:val="28"/>
        </w:rPr>
        <w:t>)))</w:t>
      </w:r>
      <w:r w:rsidR="006D6B01" w:rsidRPr="00823EE9">
        <w:rPr>
          <w:rFonts w:ascii="Times New Roman" w:hAnsi="Times New Roman" w:cs="Times New Roman"/>
          <w:sz w:val="28"/>
          <w:szCs w:val="28"/>
        </w:rPr>
        <w:t xml:space="preserve">. </w:t>
      </w:r>
      <w:r w:rsidRPr="004847E7">
        <w:rPr>
          <w:rFonts w:ascii="Times New Roman" w:hAnsi="Times New Roman" w:cs="Times New Roman"/>
          <w:b/>
          <w:sz w:val="32"/>
          <w:szCs w:val="32"/>
        </w:rPr>
        <w:t>В</w:t>
      </w:r>
      <w:r w:rsidR="006D6B01" w:rsidRPr="004847E7">
        <w:rPr>
          <w:rFonts w:ascii="Times New Roman" w:hAnsi="Times New Roman" w:cs="Times New Roman"/>
          <w:b/>
          <w:sz w:val="32"/>
          <w:szCs w:val="32"/>
        </w:rPr>
        <w:t xml:space="preserve"> 1 квартал</w:t>
      </w:r>
      <w:r w:rsidRPr="004847E7">
        <w:rPr>
          <w:rFonts w:ascii="Times New Roman" w:hAnsi="Times New Roman" w:cs="Times New Roman"/>
          <w:b/>
          <w:sz w:val="32"/>
          <w:szCs w:val="32"/>
        </w:rPr>
        <w:t>е</w:t>
      </w:r>
      <w:r w:rsidR="006D6B01" w:rsidRPr="004847E7">
        <w:rPr>
          <w:rFonts w:ascii="Times New Roman" w:hAnsi="Times New Roman" w:cs="Times New Roman"/>
          <w:b/>
          <w:sz w:val="32"/>
          <w:szCs w:val="32"/>
        </w:rPr>
        <w:t xml:space="preserve"> 2019 г. </w:t>
      </w:r>
      <w:r w:rsidRPr="004847E7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6D6B01" w:rsidRPr="004847E7">
        <w:rPr>
          <w:rFonts w:ascii="Times New Roman" w:hAnsi="Times New Roman" w:cs="Times New Roman"/>
          <w:b/>
          <w:sz w:val="32"/>
          <w:szCs w:val="32"/>
        </w:rPr>
        <w:t xml:space="preserve"> 259 нарушений</w:t>
      </w:r>
      <w:r w:rsidR="006D6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(((</w:t>
      </w:r>
      <w:r w:rsidR="006D6B01">
        <w:rPr>
          <w:rFonts w:ascii="Times New Roman" w:hAnsi="Times New Roman" w:cs="Times New Roman"/>
          <w:sz w:val="28"/>
          <w:szCs w:val="28"/>
        </w:rPr>
        <w:t>опротестовано 4 правовых акта, в суд направлено 79 заявлений,  внесено 87 представлений об устранении нарушений закона, к дисциплинарной ответственности привлечено 39 должностных лиц, 3 – к административной ответственности, объявлено 2 предостережения о недопустимости нарушений закона.</w:t>
      </w:r>
      <w:r>
        <w:rPr>
          <w:rFonts w:ascii="Times New Roman" w:hAnsi="Times New Roman" w:cs="Times New Roman"/>
          <w:sz w:val="28"/>
          <w:szCs w:val="28"/>
        </w:rPr>
        <w:t>))).</w:t>
      </w:r>
    </w:p>
    <w:p w:rsidR="00DA4679" w:rsidRPr="008E27C7" w:rsidRDefault="00DA4679" w:rsidP="006D6B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E27C7">
        <w:rPr>
          <w:rFonts w:ascii="Times New Roman" w:hAnsi="Times New Roman" w:cs="Times New Roman"/>
          <w:b/>
          <w:sz w:val="32"/>
          <w:szCs w:val="32"/>
        </w:rPr>
        <w:t xml:space="preserve">Всего за прошлый и текущий год внесено свыше 450 представлений об устранении нарушений закона, в суды  </w:t>
      </w:r>
      <w:r w:rsidR="008E27C7" w:rsidRPr="008E27C7">
        <w:rPr>
          <w:rFonts w:ascii="Times New Roman" w:hAnsi="Times New Roman" w:cs="Times New Roman"/>
          <w:b/>
          <w:sz w:val="32"/>
          <w:szCs w:val="32"/>
        </w:rPr>
        <w:t>предъявлено 258 заявлений по раз</w:t>
      </w:r>
      <w:r w:rsidRPr="008E27C7">
        <w:rPr>
          <w:rFonts w:ascii="Times New Roman" w:hAnsi="Times New Roman" w:cs="Times New Roman"/>
          <w:b/>
          <w:sz w:val="32"/>
          <w:szCs w:val="32"/>
        </w:rPr>
        <w:t>личным вопросам.</w:t>
      </w:r>
    </w:p>
    <w:p w:rsidR="00610CBA" w:rsidRPr="004847E7" w:rsidRDefault="006D6B01" w:rsidP="004847E7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4847E7">
        <w:rPr>
          <w:rFonts w:ascii="Times New Roman" w:hAnsi="Times New Roman" w:cs="Times New Roman"/>
          <w:b/>
          <w:sz w:val="32"/>
          <w:szCs w:val="32"/>
        </w:rPr>
        <w:t>Остановлюсь на отдельных, н</w:t>
      </w:r>
      <w:r w:rsidR="00851966" w:rsidRPr="004847E7">
        <w:rPr>
          <w:rFonts w:ascii="Times New Roman" w:hAnsi="Times New Roman" w:cs="Times New Roman"/>
          <w:b/>
          <w:sz w:val="32"/>
          <w:szCs w:val="32"/>
        </w:rPr>
        <w:t>а</w:t>
      </w:r>
      <w:r w:rsidRPr="004847E7">
        <w:rPr>
          <w:rFonts w:ascii="Times New Roman" w:hAnsi="Times New Roman" w:cs="Times New Roman"/>
          <w:b/>
          <w:sz w:val="32"/>
          <w:szCs w:val="32"/>
        </w:rPr>
        <w:t>иболее значимых аспектах</w:t>
      </w:r>
      <w:r w:rsidR="00851966" w:rsidRPr="004847E7">
        <w:rPr>
          <w:rFonts w:ascii="Times New Roman" w:hAnsi="Times New Roman" w:cs="Times New Roman"/>
          <w:b/>
          <w:sz w:val="32"/>
          <w:szCs w:val="32"/>
        </w:rPr>
        <w:t>.</w:t>
      </w:r>
    </w:p>
    <w:p w:rsidR="004847E7" w:rsidRDefault="004847E7" w:rsidP="004847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4847E7">
        <w:rPr>
          <w:rFonts w:ascii="Times New Roman" w:hAnsi="Times New Roman" w:cs="Times New Roman"/>
          <w:b/>
          <w:sz w:val="32"/>
          <w:szCs w:val="32"/>
        </w:rPr>
        <w:lastRenderedPageBreak/>
        <w:t>Во-</w:t>
      </w:r>
      <w:r w:rsidR="00851966" w:rsidRPr="004847E7">
        <w:rPr>
          <w:rFonts w:ascii="Times New Roman" w:hAnsi="Times New Roman" w:cs="Times New Roman"/>
          <w:b/>
          <w:sz w:val="32"/>
          <w:szCs w:val="32"/>
        </w:rPr>
        <w:t>первых, это общее состояние жилищного фонда, который ветшает и нуждается в ремо</w:t>
      </w:r>
      <w:r w:rsidR="00DD04A0">
        <w:rPr>
          <w:rFonts w:ascii="Times New Roman" w:hAnsi="Times New Roman" w:cs="Times New Roman"/>
          <w:b/>
          <w:sz w:val="32"/>
          <w:szCs w:val="32"/>
        </w:rPr>
        <w:t>нте, как следствие  крайне важна</w:t>
      </w:r>
      <w:r w:rsidR="00851966" w:rsidRPr="004847E7">
        <w:rPr>
          <w:rFonts w:ascii="Times New Roman" w:hAnsi="Times New Roman" w:cs="Times New Roman"/>
          <w:b/>
          <w:sz w:val="32"/>
          <w:szCs w:val="32"/>
        </w:rPr>
        <w:t xml:space="preserve"> реализация программы капитального ремонта  многоквартирных домов, целевого использования  средств. В минувшем году приняты меры к устранению 73 нарушений</w:t>
      </w:r>
      <w:r w:rsidR="00851966">
        <w:rPr>
          <w:rFonts w:ascii="Times New Roman" w:hAnsi="Times New Roman" w:cs="Times New Roman"/>
          <w:sz w:val="32"/>
          <w:szCs w:val="32"/>
        </w:rPr>
        <w:t xml:space="preserve"> ((</w:t>
      </w:r>
      <w:proofErr w:type="gramStart"/>
      <w:r w:rsidR="00851966">
        <w:rPr>
          <w:rFonts w:ascii="Times New Roman" w:hAnsi="Times New Roman" w:cs="Times New Roman"/>
          <w:sz w:val="32"/>
          <w:szCs w:val="32"/>
        </w:rPr>
        <w:t>(</w:t>
      </w:r>
      <w:r w:rsidR="00851966" w:rsidRPr="00191FD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End"/>
      <w:r w:rsidR="00851966" w:rsidRPr="00191FD7">
        <w:rPr>
          <w:rFonts w:ascii="Times New Roman CYR" w:hAnsi="Times New Roman CYR" w:cs="Times New Roman CYR"/>
          <w:sz w:val="28"/>
          <w:szCs w:val="28"/>
        </w:rPr>
        <w:t>внесено 47 представлений, по протестам прокурора приведено в соответствие с нормами закона 5 нормативных акт</w:t>
      </w:r>
      <w:r w:rsidR="00851966">
        <w:rPr>
          <w:rFonts w:ascii="Times New Roman CYR" w:hAnsi="Times New Roman CYR" w:cs="Times New Roman CYR"/>
          <w:sz w:val="28"/>
          <w:szCs w:val="28"/>
        </w:rPr>
        <w:t>ов,</w:t>
      </w:r>
      <w:r w:rsidR="00B114A6">
        <w:rPr>
          <w:rFonts w:ascii="Times New Roman CYR" w:hAnsi="Times New Roman CYR" w:cs="Times New Roman CYR"/>
          <w:sz w:val="28"/>
          <w:szCs w:val="28"/>
        </w:rPr>
        <w:t xml:space="preserve"> объявлено 1 предостережение)))</w:t>
      </w:r>
      <w:r w:rsidR="00B114A6" w:rsidRPr="00232A2F">
        <w:rPr>
          <w:b/>
          <w:sz w:val="32"/>
          <w:szCs w:val="32"/>
        </w:rPr>
        <w:t xml:space="preserve">, </w:t>
      </w:r>
      <w:r w:rsidR="00B114A6" w:rsidRPr="004847E7">
        <w:rPr>
          <w:rFonts w:ascii="Times New Roman" w:hAnsi="Times New Roman" w:cs="Times New Roman"/>
          <w:b/>
          <w:sz w:val="32"/>
          <w:szCs w:val="32"/>
        </w:rPr>
        <w:t>в том числе приняты меры к устранению нарушений у  регионального оператора, а также  Министерства строительства, транспорта, жилищно-коммунального и дорожного хозяйства республики.</w:t>
      </w:r>
    </w:p>
    <w:p w:rsidR="004847E7" w:rsidRPr="004847E7" w:rsidRDefault="00B114A6" w:rsidP="004847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847E7">
        <w:rPr>
          <w:rFonts w:ascii="Times New Roman" w:hAnsi="Times New Roman" w:cs="Times New Roman"/>
          <w:b/>
          <w:sz w:val="32"/>
          <w:szCs w:val="32"/>
        </w:rPr>
        <w:t xml:space="preserve">В целях устранения финансовых нарушений подрядчиками проведены дополнительные работы, </w:t>
      </w:r>
      <w:r w:rsidRPr="004847E7">
        <w:rPr>
          <w:rFonts w:ascii="Times New Roman" w:hAnsi="Times New Roman" w:cs="Times New Roman"/>
          <w:b/>
          <w:color w:val="000000"/>
          <w:sz w:val="32"/>
          <w:szCs w:val="32"/>
        </w:rPr>
        <w:t>региональным оператором активизирована претензионная работа по взысканию задолженности п</w:t>
      </w:r>
      <w:r w:rsidR="001A09D4">
        <w:rPr>
          <w:rFonts w:ascii="Times New Roman" w:hAnsi="Times New Roman" w:cs="Times New Roman"/>
          <w:b/>
          <w:color w:val="000000"/>
          <w:sz w:val="32"/>
          <w:szCs w:val="32"/>
        </w:rPr>
        <w:t>о взносам на капитальный ремонт</w:t>
      </w:r>
      <w:r w:rsidRPr="004847E7">
        <w:rPr>
          <w:rFonts w:ascii="Times New Roman" w:hAnsi="Times New Roman" w:cs="Times New Roman"/>
          <w:b/>
          <w:sz w:val="32"/>
          <w:szCs w:val="32"/>
        </w:rPr>
        <w:t xml:space="preserve">,  в том числе в суд направлено заявлений на сумму 64,8 млн. руб. (2017 г. -13 млн. руб.), уровень составил 82,5% (на 01.01.2018 – 80,4%), снизились темпы наращивания задолженности, которая </w:t>
      </w:r>
      <w:r w:rsidR="00C1759B">
        <w:rPr>
          <w:rFonts w:ascii="Times New Roman" w:hAnsi="Times New Roman" w:cs="Times New Roman"/>
          <w:b/>
          <w:sz w:val="32"/>
          <w:szCs w:val="32"/>
        </w:rPr>
        <w:t>на начало</w:t>
      </w:r>
      <w:r w:rsidRPr="004847E7">
        <w:rPr>
          <w:rFonts w:ascii="Times New Roman" w:hAnsi="Times New Roman" w:cs="Times New Roman"/>
          <w:b/>
          <w:sz w:val="32"/>
          <w:szCs w:val="32"/>
        </w:rPr>
        <w:t xml:space="preserve"> года составила 206 млн. руб. (на 01.01.2018 – 184</w:t>
      </w:r>
      <w:proofErr w:type="gramEnd"/>
      <w:r w:rsidRPr="004847E7">
        <w:rPr>
          <w:rFonts w:ascii="Times New Roman" w:hAnsi="Times New Roman" w:cs="Times New Roman"/>
          <w:b/>
          <w:sz w:val="32"/>
          <w:szCs w:val="32"/>
        </w:rPr>
        <w:t xml:space="preserve"> млн. руб., на 01.01.2017 – 153 млн. руб.)</w:t>
      </w:r>
      <w:r w:rsidR="00C1759B">
        <w:rPr>
          <w:rFonts w:ascii="Times New Roman" w:hAnsi="Times New Roman" w:cs="Times New Roman"/>
          <w:b/>
          <w:sz w:val="32"/>
          <w:szCs w:val="32"/>
        </w:rPr>
        <w:t>, но и с этой задолженность нужно работать</w:t>
      </w:r>
      <w:r w:rsidRPr="004847E7">
        <w:rPr>
          <w:rFonts w:ascii="Times New Roman" w:hAnsi="Times New Roman" w:cs="Times New Roman"/>
          <w:b/>
          <w:sz w:val="32"/>
          <w:szCs w:val="32"/>
        </w:rPr>
        <w:t>.</w:t>
      </w:r>
    </w:p>
    <w:p w:rsidR="00DD04A0" w:rsidRDefault="00B114A6" w:rsidP="004847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4847E7">
        <w:rPr>
          <w:rFonts w:ascii="Times New Roman" w:hAnsi="Times New Roman" w:cs="Times New Roman"/>
          <w:b/>
          <w:sz w:val="32"/>
          <w:szCs w:val="32"/>
        </w:rPr>
        <w:t xml:space="preserve"> Вместе с тем,  в результате недостаточной собираемости взносов, органами государственной власти республики откорректирована краткосрочная государственная  программа, количество запланированных на 2018 г. к ремонту многоквартирных домов уменьшен со 127 до 106 домов. </w:t>
      </w:r>
    </w:p>
    <w:p w:rsidR="00B114A6" w:rsidRPr="001A09D4" w:rsidRDefault="001A09D4" w:rsidP="004847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9D4">
        <w:rPr>
          <w:rFonts w:ascii="Times New Roman" w:hAnsi="Times New Roman" w:cs="Times New Roman"/>
          <w:sz w:val="28"/>
          <w:szCs w:val="28"/>
        </w:rPr>
        <w:t>(((</w:t>
      </w:r>
      <w:r w:rsidR="00B114A6" w:rsidRPr="001A09D4">
        <w:rPr>
          <w:rFonts w:ascii="Times New Roman" w:hAnsi="Times New Roman" w:cs="Times New Roman"/>
          <w:sz w:val="28"/>
          <w:szCs w:val="28"/>
        </w:rPr>
        <w:t>В ряде случаев установлены и пресечены финансовые нарушения, допущенные при реализации программных мероприятий.</w:t>
      </w:r>
      <w:proofErr w:type="gramEnd"/>
      <w:r w:rsidR="00B114A6" w:rsidRPr="001A09D4">
        <w:rPr>
          <w:rFonts w:ascii="Times New Roman" w:hAnsi="Times New Roman" w:cs="Times New Roman"/>
          <w:sz w:val="28"/>
          <w:szCs w:val="28"/>
        </w:rPr>
        <w:t xml:space="preserve"> В частности, по итогам выборочного осмотра восьми многоквартирных домов в г</w:t>
      </w:r>
      <w:proofErr w:type="gramStart"/>
      <w:r w:rsidR="00B114A6" w:rsidRPr="001A09D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B114A6" w:rsidRPr="001A09D4">
        <w:rPr>
          <w:rFonts w:ascii="Times New Roman" w:hAnsi="Times New Roman" w:cs="Times New Roman"/>
          <w:sz w:val="28"/>
          <w:szCs w:val="28"/>
        </w:rPr>
        <w:t>айкопе в деятельности Регионального оператора установлены допущенные в 2017 году неправомерные расходы в части оплаты невыполненных ремонтных работ на общую сумму 70,9 тыс. руб.  По представлению прокуратуры г.Майкопа нарушения устранены, на указанную сумму выполнены дополнительные работы.</w:t>
      </w:r>
      <w:r w:rsidRPr="001A09D4">
        <w:rPr>
          <w:rFonts w:ascii="Times New Roman" w:hAnsi="Times New Roman" w:cs="Times New Roman"/>
          <w:sz w:val="28"/>
          <w:szCs w:val="28"/>
        </w:rPr>
        <w:t>)))</w:t>
      </w:r>
      <w:r w:rsidR="00B114A6" w:rsidRPr="001A09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9D4" w:rsidRDefault="00DC6FA0" w:rsidP="001A09D4">
      <w:pPr>
        <w:pStyle w:val="a9"/>
        <w:ind w:firstLine="709"/>
        <w:contextualSpacing/>
        <w:jc w:val="both"/>
        <w:rPr>
          <w:rFonts w:ascii="Times New Roman CYR" w:hAnsi="Times New Roman CYR" w:cs="Times New Roman CYR"/>
          <w:b/>
          <w:sz w:val="32"/>
          <w:szCs w:val="32"/>
        </w:rPr>
      </w:pPr>
      <w:r w:rsidRPr="004847E7">
        <w:rPr>
          <w:rFonts w:ascii="Times New Roman CYR" w:hAnsi="Times New Roman CYR" w:cs="Times New Roman CYR"/>
          <w:b/>
          <w:sz w:val="32"/>
          <w:szCs w:val="32"/>
        </w:rPr>
        <w:t>Следующее – это  задолженность за энергоресурсы.</w:t>
      </w:r>
    </w:p>
    <w:p w:rsidR="001A09D4" w:rsidRDefault="00C1759B" w:rsidP="001A09D4">
      <w:pPr>
        <w:pStyle w:val="a9"/>
        <w:ind w:firstLine="709"/>
        <w:contextualSpacing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="00951910" w:rsidRPr="003C6A43">
        <w:rPr>
          <w:b/>
          <w:sz w:val="32"/>
          <w:szCs w:val="32"/>
        </w:rPr>
        <w:t xml:space="preserve">поры  по взаиморасчетам угрожали </w:t>
      </w:r>
      <w:r>
        <w:rPr>
          <w:b/>
          <w:sz w:val="32"/>
          <w:szCs w:val="32"/>
        </w:rPr>
        <w:t xml:space="preserve"> и продолжают угрожать </w:t>
      </w:r>
      <w:r w:rsidR="00951910" w:rsidRPr="003C6A43">
        <w:rPr>
          <w:b/>
          <w:sz w:val="32"/>
          <w:szCs w:val="32"/>
        </w:rPr>
        <w:t>бесперебойной   подачи энергоресурсов.</w:t>
      </w:r>
    </w:p>
    <w:p w:rsidR="00DC6FA0" w:rsidRDefault="00DC6FA0" w:rsidP="001A09D4">
      <w:pPr>
        <w:pStyle w:val="a9"/>
        <w:ind w:firstLine="709"/>
        <w:contextualSpacing/>
        <w:jc w:val="both"/>
        <w:rPr>
          <w:b/>
          <w:sz w:val="32"/>
          <w:szCs w:val="32"/>
        </w:rPr>
      </w:pPr>
      <w:r w:rsidRPr="004847E7">
        <w:rPr>
          <w:b/>
          <w:sz w:val="32"/>
          <w:szCs w:val="32"/>
        </w:rPr>
        <w:t>Если</w:t>
      </w:r>
      <w:r w:rsidRPr="00766F40">
        <w:rPr>
          <w:b/>
          <w:sz w:val="32"/>
          <w:szCs w:val="32"/>
        </w:rPr>
        <w:t xml:space="preserve">  кратко, то   в том числе  при нашем вмешательстве  устранялись причины, препятствовавшие  началу </w:t>
      </w:r>
      <w:r w:rsidRPr="00766F40">
        <w:rPr>
          <w:b/>
          <w:sz w:val="32"/>
          <w:szCs w:val="32"/>
        </w:rPr>
        <w:lastRenderedPageBreak/>
        <w:t xml:space="preserve">отопительного сезона, </w:t>
      </w:r>
      <w:r>
        <w:rPr>
          <w:b/>
          <w:sz w:val="32"/>
          <w:szCs w:val="32"/>
        </w:rPr>
        <w:t xml:space="preserve">в  минувшем году </w:t>
      </w:r>
      <w:r w:rsidRPr="00766F40">
        <w:rPr>
          <w:b/>
          <w:sz w:val="32"/>
          <w:szCs w:val="32"/>
        </w:rPr>
        <w:t>пресечено 17 угроз введения  прекращения подачи жилищно-коммунальных услуг, в 9 случаях подача коммунальных услуг восстанавливалась.</w:t>
      </w:r>
    </w:p>
    <w:p w:rsidR="00951910" w:rsidRPr="007F30B1" w:rsidRDefault="00951910" w:rsidP="00951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(((</w:t>
      </w:r>
      <w:r w:rsidRPr="007F30B1">
        <w:rPr>
          <w:rFonts w:ascii="Times New Roman" w:hAnsi="Times New Roman" w:cs="Times New Roman"/>
          <w:sz w:val="28"/>
          <w:szCs w:val="28"/>
        </w:rPr>
        <w:t xml:space="preserve">Всего мерами прокурорского реагирования в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7F30B1">
        <w:rPr>
          <w:rFonts w:ascii="Times New Roman" w:hAnsi="Times New Roman" w:cs="Times New Roman"/>
          <w:sz w:val="28"/>
          <w:szCs w:val="28"/>
        </w:rPr>
        <w:t>случаях  предотвращено введение ограничений подачи жилищно-коммунальных услуг (</w:t>
      </w:r>
      <w:proofErr w:type="spellStart"/>
      <w:r w:rsidRPr="007F30B1">
        <w:rPr>
          <w:rFonts w:ascii="Times New Roman" w:hAnsi="Times New Roman" w:cs="Times New Roman"/>
          <w:sz w:val="28"/>
          <w:szCs w:val="28"/>
        </w:rPr>
        <w:t>Тахтамукайский</w:t>
      </w:r>
      <w:proofErr w:type="spellEnd"/>
      <w:r w:rsidRPr="007F30B1">
        <w:rPr>
          <w:rFonts w:ascii="Times New Roman" w:hAnsi="Times New Roman" w:cs="Times New Roman"/>
          <w:sz w:val="28"/>
          <w:szCs w:val="28"/>
        </w:rPr>
        <w:t xml:space="preserve"> район – 1, </w:t>
      </w:r>
      <w:proofErr w:type="spellStart"/>
      <w:r w:rsidRPr="007F30B1">
        <w:rPr>
          <w:rFonts w:ascii="Times New Roman" w:hAnsi="Times New Roman" w:cs="Times New Roman"/>
          <w:sz w:val="28"/>
          <w:szCs w:val="28"/>
        </w:rPr>
        <w:t>Теучежский</w:t>
      </w:r>
      <w:proofErr w:type="spellEnd"/>
      <w:r w:rsidRPr="007F30B1">
        <w:rPr>
          <w:rFonts w:ascii="Times New Roman" w:hAnsi="Times New Roman" w:cs="Times New Roman"/>
          <w:sz w:val="28"/>
          <w:szCs w:val="28"/>
        </w:rPr>
        <w:t xml:space="preserve"> район – 1, </w:t>
      </w:r>
      <w:proofErr w:type="spellStart"/>
      <w:r w:rsidRPr="007F30B1">
        <w:rPr>
          <w:rFonts w:ascii="Times New Roman" w:hAnsi="Times New Roman" w:cs="Times New Roman"/>
          <w:sz w:val="28"/>
          <w:szCs w:val="28"/>
        </w:rPr>
        <w:t>Гиагинский</w:t>
      </w:r>
      <w:proofErr w:type="spellEnd"/>
      <w:r w:rsidRPr="007F30B1">
        <w:rPr>
          <w:rFonts w:ascii="Times New Roman" w:hAnsi="Times New Roman" w:cs="Times New Roman"/>
          <w:sz w:val="28"/>
          <w:szCs w:val="28"/>
        </w:rPr>
        <w:t xml:space="preserve"> район – 4, Кошехабльский район -4, Шовгеновский район-5,), в том числе  в  8 случаях -   прекращения подачи населению услуг по электроснабжению (Гиагинский-3, Тахтамукайский-1, Теучежский-1, Шовгеновский районы-3),  в 7 случаях -  прекращения подачи услуги по газоснабжению (</w:t>
      </w:r>
      <w:proofErr w:type="spellStart"/>
      <w:r w:rsidRPr="007F30B1">
        <w:rPr>
          <w:rFonts w:ascii="Times New Roman" w:hAnsi="Times New Roman" w:cs="Times New Roman"/>
          <w:sz w:val="28"/>
          <w:szCs w:val="28"/>
        </w:rPr>
        <w:t>Гиагинский</w:t>
      </w:r>
      <w:proofErr w:type="spellEnd"/>
      <w:r w:rsidRPr="007F30B1">
        <w:rPr>
          <w:rFonts w:ascii="Times New Roman" w:hAnsi="Times New Roman" w:cs="Times New Roman"/>
          <w:sz w:val="28"/>
          <w:szCs w:val="28"/>
        </w:rPr>
        <w:t xml:space="preserve"> район-1, Кошехабльский район-4, Шовгеновский район-1, Красногвардейский район-1),  в</w:t>
      </w:r>
      <w:proofErr w:type="gramEnd"/>
      <w:r w:rsidRPr="007F30B1">
        <w:rPr>
          <w:rFonts w:ascii="Times New Roman" w:hAnsi="Times New Roman" w:cs="Times New Roman"/>
          <w:sz w:val="28"/>
          <w:szCs w:val="28"/>
        </w:rPr>
        <w:t xml:space="preserve"> 2 </w:t>
      </w:r>
      <w:proofErr w:type="gramStart"/>
      <w:r w:rsidRPr="007F30B1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7F30B1">
        <w:rPr>
          <w:rFonts w:ascii="Times New Roman" w:hAnsi="Times New Roman" w:cs="Times New Roman"/>
          <w:sz w:val="28"/>
          <w:szCs w:val="28"/>
        </w:rPr>
        <w:t xml:space="preserve"> - прекращения подачи услуги по водоснабжению,  в 1 случае -  подачи услуги по теплоснабжению (г. </w:t>
      </w:r>
      <w:proofErr w:type="spellStart"/>
      <w:r w:rsidRPr="007F30B1">
        <w:rPr>
          <w:rFonts w:ascii="Times New Roman" w:hAnsi="Times New Roman" w:cs="Times New Roman"/>
          <w:sz w:val="28"/>
          <w:szCs w:val="28"/>
        </w:rPr>
        <w:t>Адыгейск</w:t>
      </w:r>
      <w:proofErr w:type="spellEnd"/>
      <w:r w:rsidRPr="007F30B1">
        <w:rPr>
          <w:rFonts w:ascii="Times New Roman" w:hAnsi="Times New Roman" w:cs="Times New Roman"/>
          <w:sz w:val="28"/>
          <w:szCs w:val="28"/>
        </w:rPr>
        <w:t>, Шовгеновский район).</w:t>
      </w:r>
    </w:p>
    <w:p w:rsidR="00951910" w:rsidRDefault="00951910" w:rsidP="00951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0B1">
        <w:rPr>
          <w:rFonts w:ascii="Times New Roman" w:hAnsi="Times New Roman" w:cs="Times New Roman"/>
          <w:sz w:val="28"/>
          <w:szCs w:val="28"/>
        </w:rPr>
        <w:t xml:space="preserve">В результате прокурорского вмешательства в 9  случаях  восстановлена подача коммунальных услуг, предоставление которых было прекращено, в том, в 2 случаях возобновлена подача услуги по водоснабжению (Майкопский, </w:t>
      </w:r>
      <w:proofErr w:type="spellStart"/>
      <w:r w:rsidRPr="007F30B1">
        <w:rPr>
          <w:rFonts w:ascii="Times New Roman" w:hAnsi="Times New Roman" w:cs="Times New Roman"/>
          <w:sz w:val="28"/>
          <w:szCs w:val="28"/>
        </w:rPr>
        <w:t>Тахтамукайский</w:t>
      </w:r>
      <w:proofErr w:type="spellEnd"/>
      <w:r w:rsidRPr="007F30B1">
        <w:rPr>
          <w:rFonts w:ascii="Times New Roman" w:hAnsi="Times New Roman" w:cs="Times New Roman"/>
          <w:sz w:val="28"/>
          <w:szCs w:val="28"/>
        </w:rPr>
        <w:t xml:space="preserve"> районы), в 1 случае возобновлена подача услуги по электроснабжению (</w:t>
      </w:r>
      <w:proofErr w:type="spellStart"/>
      <w:r w:rsidRPr="007F30B1">
        <w:rPr>
          <w:rFonts w:ascii="Times New Roman" w:hAnsi="Times New Roman" w:cs="Times New Roman"/>
          <w:sz w:val="28"/>
          <w:szCs w:val="28"/>
        </w:rPr>
        <w:t>Гиагинский</w:t>
      </w:r>
      <w:proofErr w:type="spellEnd"/>
      <w:r w:rsidRPr="007F30B1">
        <w:rPr>
          <w:rFonts w:ascii="Times New Roman" w:hAnsi="Times New Roman" w:cs="Times New Roman"/>
          <w:sz w:val="28"/>
          <w:szCs w:val="28"/>
        </w:rPr>
        <w:t xml:space="preserve"> район), в 7 случаях возобновлено газоснабжение (Тахтамукайский-6, </w:t>
      </w:r>
      <w:proofErr w:type="spellStart"/>
      <w:r w:rsidRPr="007F30B1">
        <w:rPr>
          <w:rFonts w:ascii="Times New Roman" w:hAnsi="Times New Roman" w:cs="Times New Roman"/>
          <w:sz w:val="28"/>
          <w:szCs w:val="28"/>
        </w:rPr>
        <w:t>Теучежский</w:t>
      </w:r>
      <w:proofErr w:type="spellEnd"/>
      <w:r w:rsidRPr="007F30B1">
        <w:rPr>
          <w:rFonts w:ascii="Times New Roman" w:hAnsi="Times New Roman" w:cs="Times New Roman"/>
          <w:sz w:val="28"/>
          <w:szCs w:val="28"/>
        </w:rPr>
        <w:t xml:space="preserve"> районы-1).</w:t>
      </w:r>
      <w:r>
        <w:rPr>
          <w:rFonts w:ascii="Times New Roman" w:hAnsi="Times New Roman" w:cs="Times New Roman"/>
          <w:sz w:val="28"/>
          <w:szCs w:val="28"/>
        </w:rPr>
        <w:t>)))</w:t>
      </w:r>
      <w:proofErr w:type="gramEnd"/>
    </w:p>
    <w:p w:rsidR="002A36C9" w:rsidRDefault="000340C4" w:rsidP="000340C4">
      <w:pPr>
        <w:pStyle w:val="a9"/>
        <w:ind w:firstLine="709"/>
        <w:contextualSpacing/>
        <w:jc w:val="both"/>
        <w:rPr>
          <w:b/>
          <w:sz w:val="32"/>
          <w:szCs w:val="32"/>
        </w:rPr>
      </w:pPr>
      <w:r w:rsidRPr="000340C4">
        <w:rPr>
          <w:b/>
          <w:sz w:val="32"/>
          <w:szCs w:val="32"/>
        </w:rPr>
        <w:t xml:space="preserve">В этой связи </w:t>
      </w:r>
      <w:r w:rsidR="002A36C9">
        <w:rPr>
          <w:b/>
          <w:sz w:val="32"/>
          <w:szCs w:val="32"/>
        </w:rPr>
        <w:t xml:space="preserve">также на системной основе проверяется </w:t>
      </w:r>
      <w:r w:rsidRPr="000340C4">
        <w:rPr>
          <w:b/>
          <w:sz w:val="32"/>
          <w:szCs w:val="32"/>
        </w:rPr>
        <w:t xml:space="preserve"> работа предприятий жилищно-коммунального комплекса и службы судебных приставов по взысканию дебиторской задолженности.  </w:t>
      </w:r>
    </w:p>
    <w:p w:rsidR="002A36C9" w:rsidRDefault="000340C4" w:rsidP="000340C4">
      <w:pPr>
        <w:pStyle w:val="a9"/>
        <w:ind w:firstLine="709"/>
        <w:contextualSpacing/>
        <w:jc w:val="both"/>
        <w:rPr>
          <w:rFonts w:ascii="Times New Roman CYR" w:hAnsi="Times New Roman CYR" w:cs="Times New Roman CYR"/>
          <w:b/>
          <w:sz w:val="32"/>
          <w:szCs w:val="32"/>
        </w:rPr>
      </w:pPr>
      <w:r w:rsidRPr="000340C4">
        <w:rPr>
          <w:b/>
          <w:sz w:val="32"/>
          <w:szCs w:val="32"/>
        </w:rPr>
        <w:t>По факту волокиты и длительного непринятия</w:t>
      </w:r>
      <w:r w:rsidR="002A36C9">
        <w:rPr>
          <w:b/>
          <w:sz w:val="32"/>
          <w:szCs w:val="32"/>
        </w:rPr>
        <w:t xml:space="preserve"> мер в прошлом и текущем году </w:t>
      </w:r>
      <w:r w:rsidR="00951910" w:rsidRPr="000340C4">
        <w:rPr>
          <w:rFonts w:ascii="Times New Roman CYR" w:hAnsi="Times New Roman CYR" w:cs="Times New Roman CYR"/>
          <w:b/>
          <w:sz w:val="32"/>
          <w:szCs w:val="32"/>
        </w:rPr>
        <w:t>внесено</w:t>
      </w:r>
      <w:r w:rsidR="002A36C9">
        <w:rPr>
          <w:rFonts w:ascii="Times New Roman CYR" w:hAnsi="Times New Roman CYR" w:cs="Times New Roman CYR"/>
          <w:b/>
          <w:sz w:val="32"/>
          <w:szCs w:val="32"/>
        </w:rPr>
        <w:t xml:space="preserve"> 125 </w:t>
      </w:r>
      <w:r w:rsidR="00951910" w:rsidRPr="000340C4"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  <w:r w:rsidR="002A36C9">
        <w:rPr>
          <w:rFonts w:ascii="Times New Roman CYR" w:hAnsi="Times New Roman CYR" w:cs="Times New Roman CYR"/>
          <w:b/>
          <w:sz w:val="32"/>
          <w:szCs w:val="32"/>
        </w:rPr>
        <w:t>(2018 -</w:t>
      </w:r>
      <w:r w:rsidR="00951910" w:rsidRPr="000340C4">
        <w:rPr>
          <w:rFonts w:ascii="Times New Roman CYR" w:hAnsi="Times New Roman CYR" w:cs="Times New Roman CYR"/>
          <w:b/>
          <w:sz w:val="32"/>
          <w:szCs w:val="32"/>
        </w:rPr>
        <w:t>93</w:t>
      </w:r>
      <w:r w:rsidR="002A36C9">
        <w:rPr>
          <w:rFonts w:ascii="Times New Roman CYR" w:hAnsi="Times New Roman CYR" w:cs="Times New Roman CYR"/>
          <w:b/>
          <w:sz w:val="32"/>
          <w:szCs w:val="32"/>
        </w:rPr>
        <w:t>, 2019 -32)</w:t>
      </w:r>
      <w:r w:rsidR="00951910" w:rsidRPr="000340C4">
        <w:rPr>
          <w:rFonts w:ascii="Times New Roman CYR" w:hAnsi="Times New Roman CYR" w:cs="Times New Roman CYR"/>
          <w:b/>
          <w:sz w:val="32"/>
          <w:szCs w:val="32"/>
        </w:rPr>
        <w:t xml:space="preserve"> представлени</w:t>
      </w:r>
      <w:r w:rsidR="002A36C9">
        <w:rPr>
          <w:rFonts w:ascii="Times New Roman CYR" w:hAnsi="Times New Roman CYR" w:cs="Times New Roman CYR"/>
          <w:b/>
          <w:sz w:val="32"/>
          <w:szCs w:val="32"/>
        </w:rPr>
        <w:t>й</w:t>
      </w:r>
      <w:r w:rsidR="00951910" w:rsidRPr="000340C4">
        <w:rPr>
          <w:rFonts w:ascii="Times New Roman CYR" w:hAnsi="Times New Roman CYR" w:cs="Times New Roman CYR"/>
          <w:b/>
          <w:sz w:val="32"/>
          <w:szCs w:val="32"/>
        </w:rPr>
        <w:t xml:space="preserve"> об устранении нарушений закона, объявлены 28 предостережений о недопустимости нарушений закона,</w:t>
      </w:r>
      <w:r w:rsidR="002A36C9">
        <w:rPr>
          <w:rFonts w:ascii="Times New Roman CYR" w:hAnsi="Times New Roman CYR" w:cs="Times New Roman CYR"/>
          <w:b/>
          <w:sz w:val="32"/>
          <w:szCs w:val="32"/>
        </w:rPr>
        <w:t xml:space="preserve"> в том числе </w:t>
      </w:r>
      <w:r w:rsidR="00951910" w:rsidRPr="000340C4">
        <w:rPr>
          <w:rFonts w:ascii="Times New Roman CYR" w:hAnsi="Times New Roman CYR" w:cs="Times New Roman CYR"/>
          <w:b/>
          <w:sz w:val="32"/>
          <w:szCs w:val="32"/>
        </w:rPr>
        <w:t xml:space="preserve"> погашена  задолженность на общую сумму</w:t>
      </w:r>
      <w:r w:rsidR="002A36C9">
        <w:rPr>
          <w:rFonts w:ascii="Times New Roman CYR" w:hAnsi="Times New Roman CYR" w:cs="Times New Roman CYR"/>
          <w:b/>
          <w:sz w:val="32"/>
          <w:szCs w:val="32"/>
        </w:rPr>
        <w:t xml:space="preserve"> около</w:t>
      </w:r>
      <w:r w:rsidR="00951910" w:rsidRPr="000340C4"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  <w:r w:rsidR="002A36C9">
        <w:rPr>
          <w:rFonts w:ascii="Times New Roman CYR" w:hAnsi="Times New Roman CYR" w:cs="Times New Roman CYR"/>
          <w:b/>
          <w:sz w:val="32"/>
          <w:szCs w:val="32"/>
        </w:rPr>
        <w:t>60</w:t>
      </w:r>
      <w:r w:rsidR="00951910" w:rsidRPr="000340C4">
        <w:rPr>
          <w:rFonts w:ascii="Times New Roman CYR" w:hAnsi="Times New Roman CYR" w:cs="Times New Roman CYR"/>
          <w:b/>
          <w:sz w:val="32"/>
          <w:szCs w:val="32"/>
        </w:rPr>
        <w:t> млн.</w:t>
      </w:r>
      <w:r w:rsidR="002A36C9">
        <w:rPr>
          <w:rFonts w:ascii="Times New Roman CYR" w:hAnsi="Times New Roman CYR" w:cs="Times New Roman CYR"/>
          <w:b/>
          <w:sz w:val="32"/>
          <w:szCs w:val="32"/>
        </w:rPr>
        <w:t xml:space="preserve"> рублей.</w:t>
      </w:r>
    </w:p>
    <w:p w:rsidR="00ED426C" w:rsidRPr="00191FD7" w:rsidRDefault="00D85E26" w:rsidP="00D85E26">
      <w:pPr>
        <w:pStyle w:val="a9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D85E26">
        <w:rPr>
          <w:b/>
          <w:sz w:val="32"/>
          <w:szCs w:val="32"/>
        </w:rPr>
        <w:t>Одной из мер укрепления состояния законности мы рассматриваем проверки использования организациями ЖКХ  средств потребителей за коммунальные услуги.  По материалам прокурорских проверок по фактам неправомерного</w:t>
      </w:r>
      <w:r w:rsidRPr="00D85E26">
        <w:rPr>
          <w:rFonts w:ascii="Times New Roman CYR" w:hAnsi="Times New Roman CYR" w:cs="Times New Roman CYR"/>
          <w:b/>
          <w:sz w:val="32"/>
          <w:szCs w:val="32"/>
        </w:rPr>
        <w:t xml:space="preserve"> денежных средств населения</w:t>
      </w:r>
      <w:r w:rsidRPr="00D85E26">
        <w:rPr>
          <w:b/>
          <w:sz w:val="32"/>
          <w:szCs w:val="32"/>
        </w:rPr>
        <w:t xml:space="preserve">  возбуждено  3 уголовных дела</w:t>
      </w:r>
      <w:r>
        <w:rPr>
          <w:b/>
          <w:sz w:val="32"/>
          <w:szCs w:val="32"/>
        </w:rPr>
        <w:t xml:space="preserve">. </w:t>
      </w:r>
      <w:proofErr w:type="gramStart"/>
      <w:r>
        <w:rPr>
          <w:b/>
          <w:sz w:val="32"/>
          <w:szCs w:val="32"/>
        </w:rPr>
        <w:t>(((</w:t>
      </w:r>
      <w:r w:rsidR="00ED426C" w:rsidRPr="00191FD7">
        <w:rPr>
          <w:rFonts w:ascii="Times New Roman CYR" w:hAnsi="Times New Roman CYR" w:cs="Times New Roman CYR"/>
          <w:sz w:val="28"/>
          <w:szCs w:val="28"/>
        </w:rPr>
        <w:t xml:space="preserve">По итогам проведенных проверок возбуждено два уголовных дела </w:t>
      </w:r>
      <w:r w:rsidR="00ED426C">
        <w:rPr>
          <w:rFonts w:ascii="Times New Roman CYR" w:hAnsi="Times New Roman CYR" w:cs="Times New Roman CYR"/>
          <w:sz w:val="28"/>
          <w:szCs w:val="28"/>
        </w:rPr>
        <w:t xml:space="preserve"> по ст. </w:t>
      </w:r>
      <w:r w:rsidR="00ED426C" w:rsidRPr="00FC6C67">
        <w:rPr>
          <w:rFonts w:ascii="Times New Roman CYR" w:hAnsi="Times New Roman CYR" w:cs="Times New Roman CYR"/>
          <w:sz w:val="28"/>
          <w:szCs w:val="28"/>
        </w:rPr>
        <w:t xml:space="preserve">ч. 1 ст. 201 УК РФ  </w:t>
      </w:r>
      <w:r w:rsidR="00ED426C" w:rsidRPr="00191FD7">
        <w:rPr>
          <w:rFonts w:ascii="Times New Roman CYR" w:hAnsi="Times New Roman CYR" w:cs="Times New Roman CYR"/>
          <w:sz w:val="28"/>
          <w:szCs w:val="28"/>
        </w:rPr>
        <w:t>по факт</w:t>
      </w:r>
      <w:r w:rsidR="00ED426C">
        <w:rPr>
          <w:rFonts w:ascii="Times New Roman CYR" w:hAnsi="Times New Roman CYR" w:cs="Times New Roman CYR"/>
          <w:sz w:val="28"/>
          <w:szCs w:val="28"/>
        </w:rPr>
        <w:t xml:space="preserve">ам </w:t>
      </w:r>
      <w:r w:rsidR="00ED426C" w:rsidRPr="00191FD7">
        <w:rPr>
          <w:rFonts w:ascii="Times New Roman CYR" w:hAnsi="Times New Roman CYR" w:cs="Times New Roman CYR"/>
          <w:sz w:val="28"/>
          <w:szCs w:val="28"/>
        </w:rPr>
        <w:t>неправомерного использования денежных средств населения управляющими компаниями, уголовные дела по которым находятся на рассмотрении в суде</w:t>
      </w:r>
      <w:r w:rsidR="00ED426C">
        <w:rPr>
          <w:rFonts w:ascii="Times New Roman CYR" w:hAnsi="Times New Roman CYR" w:cs="Times New Roman CYR"/>
          <w:sz w:val="28"/>
          <w:szCs w:val="28"/>
        </w:rPr>
        <w:t>.</w:t>
      </w:r>
      <w:r w:rsidR="00ED426C" w:rsidRPr="00191FD7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ED426C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End"/>
    </w:p>
    <w:p w:rsidR="00ED426C" w:rsidRPr="00D85E26" w:rsidRDefault="00D85E26" w:rsidP="000340C4">
      <w:pPr>
        <w:pStyle w:val="a9"/>
        <w:ind w:firstLine="709"/>
        <w:contextualSpacing/>
        <w:jc w:val="both"/>
        <w:rPr>
          <w:rFonts w:ascii="Times New Roman CYR" w:hAnsi="Times New Roman CYR" w:cs="Times New Roman CYR"/>
          <w:b/>
          <w:sz w:val="32"/>
          <w:szCs w:val="32"/>
        </w:rPr>
      </w:pPr>
      <w:r w:rsidRPr="00D85E26">
        <w:rPr>
          <w:rFonts w:ascii="Times New Roman CYR" w:hAnsi="Times New Roman CYR" w:cs="Times New Roman CYR"/>
          <w:b/>
          <w:sz w:val="32"/>
          <w:szCs w:val="32"/>
        </w:rPr>
        <w:t xml:space="preserve">Например, </w:t>
      </w:r>
      <w:proofErr w:type="spellStart"/>
      <w:r w:rsidRPr="00D85E26">
        <w:rPr>
          <w:rFonts w:ascii="Times New Roman CYR" w:hAnsi="Times New Roman CYR" w:cs="Times New Roman CYR"/>
          <w:b/>
          <w:sz w:val="32"/>
          <w:szCs w:val="32"/>
        </w:rPr>
        <w:t>Теучежской</w:t>
      </w:r>
      <w:proofErr w:type="spellEnd"/>
      <w:r w:rsidRPr="00D85E26">
        <w:rPr>
          <w:rFonts w:ascii="Times New Roman CYR" w:hAnsi="Times New Roman CYR" w:cs="Times New Roman CYR"/>
          <w:b/>
          <w:sz w:val="32"/>
          <w:szCs w:val="32"/>
        </w:rPr>
        <w:t xml:space="preserve"> межрайонной прокуратурой при проверке МУП «</w:t>
      </w:r>
      <w:proofErr w:type="spellStart"/>
      <w:r w:rsidRPr="00D85E26">
        <w:rPr>
          <w:rFonts w:ascii="Times New Roman CYR" w:hAnsi="Times New Roman CYR" w:cs="Times New Roman CYR"/>
          <w:b/>
          <w:sz w:val="32"/>
          <w:szCs w:val="32"/>
        </w:rPr>
        <w:t>Комсервис</w:t>
      </w:r>
      <w:proofErr w:type="spellEnd"/>
      <w:r w:rsidRPr="00D85E26">
        <w:rPr>
          <w:rFonts w:ascii="Times New Roman CYR" w:hAnsi="Times New Roman CYR" w:cs="Times New Roman CYR"/>
          <w:b/>
          <w:sz w:val="32"/>
          <w:szCs w:val="32"/>
        </w:rPr>
        <w:t xml:space="preserve">» выявлен факт присвоения и </w:t>
      </w:r>
      <w:r w:rsidRPr="00D85E26">
        <w:rPr>
          <w:rFonts w:ascii="Times New Roman CYR" w:hAnsi="Times New Roman CYR" w:cs="Times New Roman CYR"/>
          <w:b/>
          <w:sz w:val="32"/>
          <w:szCs w:val="32"/>
        </w:rPr>
        <w:lastRenderedPageBreak/>
        <w:t xml:space="preserve">растраты денежных средств </w:t>
      </w:r>
      <w:r w:rsidR="00C1759B">
        <w:rPr>
          <w:rFonts w:ascii="Times New Roman CYR" w:hAnsi="Times New Roman CYR" w:cs="Times New Roman CYR"/>
          <w:b/>
          <w:sz w:val="32"/>
          <w:szCs w:val="32"/>
        </w:rPr>
        <w:t xml:space="preserve">бухгалтером, который  в настоящее  время </w:t>
      </w:r>
      <w:r w:rsidRPr="00D85E26">
        <w:rPr>
          <w:rFonts w:ascii="Times New Roman CYR" w:hAnsi="Times New Roman CYR" w:cs="Times New Roman CYR"/>
          <w:b/>
          <w:sz w:val="32"/>
          <w:szCs w:val="32"/>
        </w:rPr>
        <w:t xml:space="preserve">привлечен к уголовной ответственности за совершение преступления, предусмотренного </w:t>
      </w:r>
      <w:proofErr w:type="gramStart"/>
      <w:r w:rsidRPr="00D85E26">
        <w:rPr>
          <w:rFonts w:ascii="Times New Roman CYR" w:hAnsi="Times New Roman CYR" w:cs="Times New Roman CYR"/>
          <w:b/>
          <w:sz w:val="32"/>
          <w:szCs w:val="32"/>
        </w:rPr>
        <w:t>ч</w:t>
      </w:r>
      <w:proofErr w:type="gramEnd"/>
      <w:r w:rsidRPr="00D85E26">
        <w:rPr>
          <w:rFonts w:ascii="Times New Roman CYR" w:hAnsi="Times New Roman CYR" w:cs="Times New Roman CYR"/>
          <w:b/>
          <w:sz w:val="32"/>
          <w:szCs w:val="32"/>
        </w:rPr>
        <w:t>. 3 ст. 160 УК РФ.  По иску прокурора взыскан ущерб, причиненный преступлением, в размере 965 </w:t>
      </w:r>
      <w:r w:rsidR="00C1759B">
        <w:rPr>
          <w:rFonts w:ascii="Times New Roman CYR" w:hAnsi="Times New Roman CYR" w:cs="Times New Roman CYR"/>
          <w:b/>
          <w:sz w:val="32"/>
          <w:szCs w:val="32"/>
        </w:rPr>
        <w:t>тыс. рублей</w:t>
      </w:r>
    </w:p>
    <w:p w:rsidR="00951910" w:rsidRPr="002A36C9" w:rsidRDefault="002A36C9" w:rsidP="000340C4">
      <w:pPr>
        <w:pStyle w:val="a9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  <w:proofErr w:type="gramStart"/>
      <w:r w:rsidRPr="002A36C9">
        <w:rPr>
          <w:rFonts w:ascii="Times New Roman CYR" w:hAnsi="Times New Roman CYR" w:cs="Times New Roman CYR"/>
          <w:sz w:val="28"/>
          <w:szCs w:val="28"/>
        </w:rPr>
        <w:t>(((2018- 47 млн.</w:t>
      </w:r>
      <w:r w:rsidR="00951910" w:rsidRPr="002A36C9">
        <w:rPr>
          <w:rFonts w:ascii="Times New Roman CYR" w:hAnsi="Times New Roman CYR" w:cs="Times New Roman CYR"/>
          <w:sz w:val="28"/>
          <w:szCs w:val="28"/>
        </w:rPr>
        <w:t xml:space="preserve"> руб., из которых по оплате за  газ  - 17,9 млн. руб., за поставленную электрическую энергию – 10,7 млн. руб., дебиторская задолженность населения и юридических лиц на сумму 18,4 млн. руб.</w:t>
      </w:r>
      <w:r w:rsidRPr="002A36C9">
        <w:rPr>
          <w:rFonts w:ascii="Times New Roman CYR" w:hAnsi="Times New Roman CYR" w:cs="Times New Roman CYR"/>
          <w:sz w:val="28"/>
          <w:szCs w:val="28"/>
        </w:rPr>
        <w:t xml:space="preserve">; 2019 - </w:t>
      </w:r>
      <w:r w:rsidR="001A09D4" w:rsidRPr="002A36C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51910" w:rsidRPr="002A36C9">
        <w:rPr>
          <w:rFonts w:ascii="Times New Roman CYR" w:hAnsi="Times New Roman CYR" w:cs="Times New Roman CYR"/>
          <w:sz w:val="28"/>
          <w:szCs w:val="28"/>
        </w:rPr>
        <w:t>на общую сумму 12 725 тыс. руб., из которых 6 139 тыс. руб. – дебиторская задолженность населения и юридических лиц, 3 176 тыс. руб. – задолженность по оплате за поставленный</w:t>
      </w:r>
      <w:proofErr w:type="gramEnd"/>
      <w:r w:rsidR="00951910" w:rsidRPr="002A36C9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951910" w:rsidRPr="002A36C9">
        <w:rPr>
          <w:rFonts w:ascii="Times New Roman CYR" w:hAnsi="Times New Roman CYR" w:cs="Times New Roman CYR"/>
          <w:sz w:val="28"/>
          <w:szCs w:val="28"/>
        </w:rPr>
        <w:t>газ, 3 410 тыс. руб. – задолженность по  оплате за электроэнергию</w:t>
      </w:r>
      <w:r w:rsidRPr="002A36C9">
        <w:rPr>
          <w:rFonts w:ascii="Times New Roman CYR" w:hAnsi="Times New Roman CYR" w:cs="Times New Roman CYR"/>
          <w:sz w:val="28"/>
          <w:szCs w:val="28"/>
        </w:rPr>
        <w:t>)))</w:t>
      </w:r>
      <w:r w:rsidR="00951910" w:rsidRPr="002A36C9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</w:p>
    <w:p w:rsidR="0073785C" w:rsidRDefault="0073785C" w:rsidP="000340C4">
      <w:pPr>
        <w:pStyle w:val="a9"/>
        <w:ind w:firstLine="709"/>
        <w:contextualSpacing/>
        <w:jc w:val="both"/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>Еще один важный момент</w:t>
      </w:r>
      <w:r w:rsidR="002A36C9"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b/>
          <w:sz w:val="32"/>
          <w:szCs w:val="32"/>
        </w:rPr>
        <w:t>- обоснованность установления тарифов и нормативов на жилищно-коммунальные услуги. Плата за них высока и непрерывно растет, становясь ощутимой статьей расходов.</w:t>
      </w:r>
    </w:p>
    <w:p w:rsidR="0073785C" w:rsidRDefault="0073785C" w:rsidP="000340C4">
      <w:pPr>
        <w:pStyle w:val="a9"/>
        <w:ind w:firstLine="709"/>
        <w:contextualSpacing/>
        <w:jc w:val="both"/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>Помимо высокой стоимости, недовольство  вызывает «непрозрачность» процесса формирования  цен и тарифов за услуги ЖКХ.</w:t>
      </w:r>
    </w:p>
    <w:p w:rsidR="004477FC" w:rsidRDefault="0073785C" w:rsidP="004477FC">
      <w:pPr>
        <w:pStyle w:val="a9"/>
        <w:ind w:firstLine="709"/>
        <w:contextualSpacing/>
        <w:jc w:val="both"/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>Опасения  граждан небеспочвенные, что  подтверждается  результатами  прокурорского надзора.</w:t>
      </w:r>
    </w:p>
    <w:p w:rsidR="004477FC" w:rsidRDefault="008F7E3A" w:rsidP="004477FC">
      <w:pPr>
        <w:pStyle w:val="a9"/>
        <w:ind w:firstLine="709"/>
        <w:contextualSpacing/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Например, п</w:t>
      </w:r>
      <w:r w:rsidR="004477FC" w:rsidRPr="003C6A43">
        <w:rPr>
          <w:b/>
          <w:sz w:val="32"/>
          <w:szCs w:val="32"/>
        </w:rPr>
        <w:t xml:space="preserve">о требованию прокуратуры республики региональная жилищная инспекция добилась перерасчета с ПАО «ТНС </w:t>
      </w:r>
      <w:proofErr w:type="spellStart"/>
      <w:r w:rsidR="004477FC" w:rsidRPr="003C6A43">
        <w:rPr>
          <w:b/>
          <w:sz w:val="32"/>
          <w:szCs w:val="32"/>
        </w:rPr>
        <w:t>энерго</w:t>
      </w:r>
      <w:proofErr w:type="spellEnd"/>
      <w:r w:rsidR="004477FC" w:rsidRPr="003C6A43">
        <w:rPr>
          <w:b/>
          <w:sz w:val="32"/>
          <w:szCs w:val="32"/>
        </w:rPr>
        <w:t xml:space="preserve"> Кубань» на 337 905 рублей гражданам в связи  с неправомерным, без решений общих собраний собственников помещений, начислением  платы за содержание общего имущества, а используемую при начислениях программу внесены соответствующие изменения.</w:t>
      </w:r>
      <w:proofErr w:type="gramEnd"/>
      <w:r w:rsidR="004477FC">
        <w:rPr>
          <w:b/>
          <w:sz w:val="32"/>
          <w:szCs w:val="32"/>
        </w:rPr>
        <w:t xml:space="preserve"> Но нас это  не устроило и далее  по требованию прокуратуры республики</w:t>
      </w:r>
      <w:r w:rsidR="004477FC" w:rsidRPr="004477FC">
        <w:rPr>
          <w:b/>
          <w:sz w:val="32"/>
          <w:szCs w:val="32"/>
        </w:rPr>
        <w:t xml:space="preserve"> </w:t>
      </w:r>
      <w:r w:rsidR="004477FC" w:rsidRPr="003C6A43">
        <w:rPr>
          <w:b/>
          <w:sz w:val="32"/>
          <w:szCs w:val="32"/>
        </w:rPr>
        <w:t xml:space="preserve">ПАО «ТНС </w:t>
      </w:r>
      <w:proofErr w:type="spellStart"/>
      <w:r w:rsidR="004477FC" w:rsidRPr="003C6A43">
        <w:rPr>
          <w:b/>
          <w:sz w:val="32"/>
          <w:szCs w:val="32"/>
        </w:rPr>
        <w:t>энерго</w:t>
      </w:r>
      <w:proofErr w:type="spellEnd"/>
      <w:r w:rsidR="004477FC" w:rsidRPr="003C6A43">
        <w:rPr>
          <w:b/>
          <w:sz w:val="32"/>
          <w:szCs w:val="32"/>
        </w:rPr>
        <w:t xml:space="preserve"> Кубань»</w:t>
      </w:r>
      <w:r w:rsidR="004477FC">
        <w:rPr>
          <w:b/>
          <w:sz w:val="32"/>
          <w:szCs w:val="32"/>
        </w:rPr>
        <w:t xml:space="preserve"> дополнительно  провели сверку</w:t>
      </w:r>
      <w:r>
        <w:rPr>
          <w:b/>
          <w:sz w:val="32"/>
          <w:szCs w:val="32"/>
        </w:rPr>
        <w:t>,</w:t>
      </w:r>
      <w:r w:rsidR="004477FC">
        <w:rPr>
          <w:b/>
          <w:sz w:val="32"/>
          <w:szCs w:val="32"/>
        </w:rPr>
        <w:t xml:space="preserve"> </w:t>
      </w:r>
      <w:r w:rsidR="004477FC" w:rsidRPr="004477FC">
        <w:rPr>
          <w:b/>
          <w:sz w:val="32"/>
          <w:szCs w:val="32"/>
        </w:rPr>
        <w:t>выявлено еще</w:t>
      </w:r>
      <w:r>
        <w:rPr>
          <w:b/>
          <w:sz w:val="32"/>
          <w:szCs w:val="32"/>
        </w:rPr>
        <w:t xml:space="preserve"> таких </w:t>
      </w:r>
      <w:r w:rsidR="004477FC" w:rsidRPr="004477FC">
        <w:rPr>
          <w:b/>
          <w:sz w:val="32"/>
          <w:szCs w:val="32"/>
        </w:rPr>
        <w:t xml:space="preserve"> 122 многоквартирных дома, </w:t>
      </w:r>
      <w:r>
        <w:rPr>
          <w:b/>
          <w:sz w:val="32"/>
          <w:szCs w:val="32"/>
        </w:rPr>
        <w:t xml:space="preserve"> где </w:t>
      </w:r>
      <w:r w:rsidR="004477FC" w:rsidRPr="004477FC">
        <w:rPr>
          <w:b/>
          <w:sz w:val="32"/>
          <w:szCs w:val="32"/>
        </w:rPr>
        <w:t>начисление платы осуществлялось  с нарушением требований закона</w:t>
      </w:r>
      <w:r>
        <w:rPr>
          <w:b/>
          <w:sz w:val="32"/>
          <w:szCs w:val="32"/>
        </w:rPr>
        <w:t xml:space="preserve">, </w:t>
      </w:r>
      <w:r w:rsidR="004477FC" w:rsidRPr="004477FC">
        <w:rPr>
          <w:b/>
          <w:sz w:val="32"/>
          <w:szCs w:val="32"/>
        </w:rPr>
        <w:t xml:space="preserve">произведен перерасчет оплаты в сторону уменьшения на сумму  562 972,20 руб. </w:t>
      </w:r>
    </w:p>
    <w:p w:rsidR="004477FC" w:rsidRPr="00223F5C" w:rsidRDefault="004477FC" w:rsidP="004477FC">
      <w:pPr>
        <w:pStyle w:val="a9"/>
        <w:ind w:firstLine="709"/>
        <w:contextualSpacing/>
        <w:jc w:val="both"/>
        <w:rPr>
          <w:b/>
          <w:sz w:val="32"/>
          <w:szCs w:val="32"/>
        </w:rPr>
      </w:pPr>
      <w:r w:rsidRPr="003C6A43">
        <w:rPr>
          <w:b/>
          <w:sz w:val="32"/>
          <w:szCs w:val="32"/>
        </w:rPr>
        <w:t xml:space="preserve">Приняты меры </w:t>
      </w:r>
      <w:proofErr w:type="gramStart"/>
      <w:r w:rsidRPr="003C6A43">
        <w:rPr>
          <w:b/>
          <w:sz w:val="32"/>
          <w:szCs w:val="32"/>
        </w:rPr>
        <w:t>к приведению в соответствие с федеральным законодательством  тарифных решений   норматив</w:t>
      </w:r>
      <w:r w:rsidR="00C1759B">
        <w:rPr>
          <w:b/>
          <w:sz w:val="32"/>
          <w:szCs w:val="32"/>
        </w:rPr>
        <w:t>ов</w:t>
      </w:r>
      <w:r w:rsidRPr="003C6A43">
        <w:rPr>
          <w:b/>
          <w:sz w:val="32"/>
          <w:szCs w:val="32"/>
        </w:rPr>
        <w:t xml:space="preserve"> потребления электрической энергии в целях содержания общего имущества в многоквартирн</w:t>
      </w:r>
      <w:r w:rsidR="00C1759B">
        <w:rPr>
          <w:b/>
          <w:sz w:val="32"/>
          <w:szCs w:val="32"/>
        </w:rPr>
        <w:t>ых</w:t>
      </w:r>
      <w:r w:rsidRPr="003C6A43">
        <w:rPr>
          <w:b/>
          <w:sz w:val="32"/>
          <w:szCs w:val="32"/>
        </w:rPr>
        <w:t xml:space="preserve"> дом</w:t>
      </w:r>
      <w:r w:rsidR="00C1759B">
        <w:rPr>
          <w:b/>
          <w:sz w:val="32"/>
          <w:szCs w:val="32"/>
        </w:rPr>
        <w:t>ах</w:t>
      </w:r>
      <w:proofErr w:type="gramEnd"/>
      <w:r w:rsidRPr="003C6A43">
        <w:rPr>
          <w:b/>
          <w:sz w:val="32"/>
          <w:szCs w:val="32"/>
        </w:rPr>
        <w:t xml:space="preserve">. </w:t>
      </w:r>
      <w:r w:rsidR="00C1759B">
        <w:rPr>
          <w:b/>
          <w:sz w:val="32"/>
          <w:szCs w:val="32"/>
        </w:rPr>
        <w:t>В</w:t>
      </w:r>
      <w:r w:rsidRPr="003C6A43">
        <w:rPr>
          <w:b/>
          <w:sz w:val="32"/>
          <w:szCs w:val="32"/>
        </w:rPr>
        <w:t xml:space="preserve">   расчет  были  приняты   расходы   электрической</w:t>
      </w:r>
      <w:r w:rsidRPr="003C6A43">
        <w:rPr>
          <w:b/>
          <w:sz w:val="32"/>
          <w:szCs w:val="32"/>
        </w:rPr>
        <w:tab/>
        <w:t xml:space="preserve"> энергии на коммутаторы сети Интернет,  которые не являлись </w:t>
      </w:r>
      <w:proofErr w:type="spellStart"/>
      <w:r w:rsidRPr="003C6A43">
        <w:rPr>
          <w:b/>
          <w:sz w:val="32"/>
          <w:szCs w:val="32"/>
        </w:rPr>
        <w:lastRenderedPageBreak/>
        <w:t>общедомовым</w:t>
      </w:r>
      <w:proofErr w:type="spellEnd"/>
      <w:r w:rsidRPr="003C6A43">
        <w:rPr>
          <w:b/>
          <w:sz w:val="32"/>
          <w:szCs w:val="32"/>
        </w:rPr>
        <w:t xml:space="preserve"> имуществом</w:t>
      </w:r>
      <w:r w:rsidR="00C1759B">
        <w:rPr>
          <w:b/>
          <w:sz w:val="32"/>
          <w:szCs w:val="32"/>
        </w:rPr>
        <w:t>.</w:t>
      </w:r>
      <w:r w:rsidRPr="003C6A43">
        <w:rPr>
          <w:b/>
          <w:sz w:val="32"/>
          <w:szCs w:val="32"/>
        </w:rPr>
        <w:t xml:space="preserve"> По результатам рассмотрения акта прокурорского реагирования в приказ от 25 мая 2017 г. № 64-п внесены соответствующие изменения,  что повлекло за собой их изменение в сторону уменьшения в отношении 8-ми категорий многоквартирных домов, виновное лицо привлечено к дисциплинарной ответственности.</w:t>
      </w:r>
    </w:p>
    <w:p w:rsidR="00223F5C" w:rsidRPr="00223F5C" w:rsidRDefault="00223F5C" w:rsidP="004477FC">
      <w:pPr>
        <w:pStyle w:val="a9"/>
        <w:ind w:firstLine="709"/>
        <w:contextualSpacing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 участии прокуратуры республики органы власти республики добились  снижения тарифа на вывоз ТКО для сельских поселений республики.  </w:t>
      </w:r>
    </w:p>
    <w:p w:rsidR="0073785C" w:rsidRDefault="00F133AD" w:rsidP="000340C4">
      <w:pPr>
        <w:pStyle w:val="a9"/>
        <w:ind w:firstLine="709"/>
        <w:contextualSpacing/>
        <w:jc w:val="both"/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>Далее качество</w:t>
      </w:r>
      <w:r w:rsidR="008F7E3A">
        <w:rPr>
          <w:rFonts w:ascii="Times New Roman CYR" w:hAnsi="Times New Roman CYR" w:cs="Times New Roman CYR"/>
          <w:b/>
          <w:sz w:val="32"/>
          <w:szCs w:val="32"/>
        </w:rPr>
        <w:t>,</w:t>
      </w:r>
      <w:r>
        <w:rPr>
          <w:rFonts w:ascii="Times New Roman CYR" w:hAnsi="Times New Roman CYR" w:cs="Times New Roman CYR"/>
          <w:b/>
          <w:sz w:val="32"/>
          <w:szCs w:val="32"/>
        </w:rPr>
        <w:t xml:space="preserve"> объем</w:t>
      </w:r>
      <w:r w:rsidR="008F7E3A">
        <w:rPr>
          <w:rFonts w:ascii="Times New Roman CYR" w:hAnsi="Times New Roman CYR" w:cs="Times New Roman CYR"/>
          <w:b/>
          <w:sz w:val="32"/>
          <w:szCs w:val="32"/>
        </w:rPr>
        <w:t xml:space="preserve"> и правильность начисления оплаты за </w:t>
      </w:r>
      <w:r>
        <w:rPr>
          <w:rFonts w:ascii="Times New Roman CYR" w:hAnsi="Times New Roman CYR" w:cs="Times New Roman CYR"/>
          <w:b/>
          <w:sz w:val="32"/>
          <w:szCs w:val="32"/>
        </w:rPr>
        <w:t xml:space="preserve"> предоставляемы</w:t>
      </w:r>
      <w:r w:rsidR="008F7E3A">
        <w:rPr>
          <w:rFonts w:ascii="Times New Roman CYR" w:hAnsi="Times New Roman CYR" w:cs="Times New Roman CYR"/>
          <w:b/>
          <w:sz w:val="32"/>
          <w:szCs w:val="32"/>
        </w:rPr>
        <w:t>е</w:t>
      </w:r>
      <w:r>
        <w:rPr>
          <w:rFonts w:ascii="Times New Roman CYR" w:hAnsi="Times New Roman CYR" w:cs="Times New Roman CYR"/>
          <w:b/>
          <w:sz w:val="32"/>
          <w:szCs w:val="32"/>
        </w:rPr>
        <w:t xml:space="preserve"> коммунальны</w:t>
      </w:r>
      <w:r w:rsidR="008F7E3A">
        <w:rPr>
          <w:rFonts w:ascii="Times New Roman CYR" w:hAnsi="Times New Roman CYR" w:cs="Times New Roman CYR"/>
          <w:b/>
          <w:sz w:val="32"/>
          <w:szCs w:val="32"/>
        </w:rPr>
        <w:t>е</w:t>
      </w:r>
      <w:r>
        <w:rPr>
          <w:rFonts w:ascii="Times New Roman CYR" w:hAnsi="Times New Roman CYR" w:cs="Times New Roman CYR"/>
          <w:b/>
          <w:sz w:val="32"/>
          <w:szCs w:val="32"/>
        </w:rPr>
        <w:t xml:space="preserve"> услуг</w:t>
      </w:r>
      <w:r w:rsidR="008F7E3A">
        <w:rPr>
          <w:rFonts w:ascii="Times New Roman CYR" w:hAnsi="Times New Roman CYR" w:cs="Times New Roman CYR"/>
          <w:b/>
          <w:sz w:val="32"/>
          <w:szCs w:val="32"/>
        </w:rPr>
        <w:t>и</w:t>
      </w:r>
      <w:r>
        <w:rPr>
          <w:rFonts w:ascii="Times New Roman CYR" w:hAnsi="Times New Roman CYR" w:cs="Times New Roman CYR"/>
          <w:b/>
          <w:sz w:val="32"/>
          <w:szCs w:val="32"/>
        </w:rPr>
        <w:t>.</w:t>
      </w:r>
    </w:p>
    <w:p w:rsidR="008F7E3A" w:rsidRDefault="008F7E3A" w:rsidP="008F7E3A">
      <w:pPr>
        <w:pStyle w:val="a9"/>
        <w:ind w:firstLine="709"/>
        <w:contextualSpacing/>
        <w:jc w:val="both"/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 xml:space="preserve">К примеру, широкий </w:t>
      </w:r>
      <w:r w:rsidRPr="00DB7188">
        <w:rPr>
          <w:rFonts w:ascii="Times New Roman CYR" w:hAnsi="Times New Roman CYR" w:cs="Times New Roman CYR"/>
          <w:b/>
          <w:sz w:val="32"/>
          <w:szCs w:val="32"/>
        </w:rPr>
        <w:t xml:space="preserve">общественный резонанс приобрела ситуация, связанная  с начислением ООО «Газпром </w:t>
      </w:r>
      <w:proofErr w:type="spellStart"/>
      <w:r w:rsidRPr="00DB7188">
        <w:rPr>
          <w:rFonts w:ascii="Times New Roman CYR" w:hAnsi="Times New Roman CYR" w:cs="Times New Roman CYR"/>
          <w:b/>
          <w:sz w:val="32"/>
          <w:szCs w:val="32"/>
        </w:rPr>
        <w:t>межрегионгаз</w:t>
      </w:r>
      <w:proofErr w:type="spellEnd"/>
      <w:r w:rsidRPr="00DB7188">
        <w:rPr>
          <w:rFonts w:ascii="Times New Roman CYR" w:hAnsi="Times New Roman CYR" w:cs="Times New Roman CYR"/>
          <w:b/>
          <w:sz w:val="32"/>
          <w:szCs w:val="32"/>
        </w:rPr>
        <w:t xml:space="preserve"> Майкоп»  долгов за поставку газа из-за наличия  у  граждан недостатков  с обслуживанием счетчиков</w:t>
      </w:r>
      <w:r>
        <w:rPr>
          <w:rFonts w:ascii="Times New Roman CYR" w:hAnsi="Times New Roman CYR" w:cs="Times New Roman CYR"/>
          <w:b/>
          <w:sz w:val="32"/>
          <w:szCs w:val="32"/>
        </w:rPr>
        <w:t>.</w:t>
      </w:r>
    </w:p>
    <w:p w:rsidR="008F7E3A" w:rsidRDefault="008F7E3A" w:rsidP="008F7E3A">
      <w:pPr>
        <w:pStyle w:val="a9"/>
        <w:ind w:firstLine="709"/>
        <w:contextualSpacing/>
        <w:jc w:val="both"/>
        <w:rPr>
          <w:rFonts w:ascii="Times New Roman CYR" w:hAnsi="Times New Roman CYR" w:cs="Times New Roman CYR"/>
          <w:b/>
          <w:sz w:val="32"/>
          <w:szCs w:val="32"/>
        </w:rPr>
      </w:pPr>
      <w:r w:rsidRPr="00DB7188">
        <w:rPr>
          <w:rFonts w:ascii="Times New Roman CYR" w:hAnsi="Times New Roman CYR" w:cs="Times New Roman CYR"/>
          <w:b/>
          <w:sz w:val="32"/>
          <w:szCs w:val="32"/>
        </w:rPr>
        <w:t xml:space="preserve">Прокурорские проверки показали, что  в большинстве случаев эта проблема возникла по вине самого поставщика, </w:t>
      </w:r>
      <w:proofErr w:type="gramStart"/>
      <w:r w:rsidRPr="00DB7188">
        <w:rPr>
          <w:rFonts w:ascii="Times New Roman CYR" w:hAnsi="Times New Roman CYR" w:cs="Times New Roman CYR"/>
          <w:b/>
          <w:sz w:val="32"/>
          <w:szCs w:val="32"/>
        </w:rPr>
        <w:t>допускавшим</w:t>
      </w:r>
      <w:proofErr w:type="gramEnd"/>
      <w:r w:rsidRPr="00DB7188">
        <w:rPr>
          <w:rFonts w:ascii="Times New Roman CYR" w:hAnsi="Times New Roman CYR" w:cs="Times New Roman CYR"/>
          <w:b/>
          <w:sz w:val="32"/>
          <w:szCs w:val="32"/>
        </w:rPr>
        <w:t xml:space="preserve"> нарушения при проведении проверок и произведении соответствующих перерасчетов. По актам прокурорского реагирования</w:t>
      </w:r>
      <w:r>
        <w:rPr>
          <w:rFonts w:ascii="Times New Roman CYR" w:hAnsi="Times New Roman CYR" w:cs="Times New Roman CYR"/>
          <w:b/>
          <w:sz w:val="32"/>
          <w:szCs w:val="32"/>
        </w:rPr>
        <w:t xml:space="preserve"> (145 граждан)</w:t>
      </w:r>
      <w:r w:rsidRPr="00DB7188">
        <w:rPr>
          <w:rFonts w:ascii="Times New Roman CYR" w:hAnsi="Times New Roman CYR" w:cs="Times New Roman CYR"/>
          <w:b/>
          <w:sz w:val="32"/>
          <w:szCs w:val="32"/>
        </w:rPr>
        <w:t xml:space="preserve">  сняты незаконно произведенные начисления гражданам  в  размере  2,2 млн. рублей. </w:t>
      </w:r>
    </w:p>
    <w:p w:rsidR="00C1759B" w:rsidRDefault="008F7E3A" w:rsidP="008F7E3A">
      <w:pPr>
        <w:pStyle w:val="a9"/>
        <w:ind w:firstLine="709"/>
        <w:contextualSpacing/>
        <w:jc w:val="both"/>
        <w:rPr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>В г</w:t>
      </w:r>
      <w:proofErr w:type="gramStart"/>
      <w:r>
        <w:rPr>
          <w:rFonts w:ascii="Times New Roman CYR" w:hAnsi="Times New Roman CYR" w:cs="Times New Roman CYR"/>
          <w:b/>
          <w:sz w:val="32"/>
          <w:szCs w:val="32"/>
        </w:rPr>
        <w:t>.М</w:t>
      </w:r>
      <w:proofErr w:type="gramEnd"/>
      <w:r>
        <w:rPr>
          <w:rFonts w:ascii="Times New Roman CYR" w:hAnsi="Times New Roman CYR" w:cs="Times New Roman CYR"/>
          <w:b/>
          <w:sz w:val="32"/>
          <w:szCs w:val="32"/>
        </w:rPr>
        <w:t xml:space="preserve">айкопе  прокуратура   периодически  выявляет </w:t>
      </w:r>
      <w:r w:rsidRPr="00684AF9">
        <w:rPr>
          <w:b/>
          <w:sz w:val="32"/>
          <w:szCs w:val="32"/>
        </w:rPr>
        <w:t>факты предоставления населению услуги по  горячему водоснабжению ненадлежащего качества, вода подавалась температурой ниже определенной на законодательном уровне.</w:t>
      </w:r>
    </w:p>
    <w:p w:rsidR="008F7E3A" w:rsidRPr="00C1759B" w:rsidRDefault="00C1759B" w:rsidP="008F7E3A">
      <w:pPr>
        <w:pStyle w:val="a9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b/>
          <w:sz w:val="32"/>
          <w:szCs w:val="32"/>
        </w:rPr>
        <w:t>(((</w:t>
      </w:r>
      <w:r w:rsidR="008F7E3A" w:rsidRPr="00C1759B">
        <w:rPr>
          <w:sz w:val="28"/>
          <w:szCs w:val="28"/>
        </w:rPr>
        <w:t>По представлению прокуратуры Тахтамукайского района ООО «</w:t>
      </w:r>
      <w:proofErr w:type="spellStart"/>
      <w:r w:rsidR="008F7E3A" w:rsidRPr="00C1759B">
        <w:rPr>
          <w:sz w:val="28"/>
          <w:szCs w:val="28"/>
        </w:rPr>
        <w:t>Теплоэнерго</w:t>
      </w:r>
      <w:proofErr w:type="spellEnd"/>
      <w:r w:rsidR="008F7E3A" w:rsidRPr="00C1759B">
        <w:rPr>
          <w:sz w:val="28"/>
          <w:szCs w:val="28"/>
        </w:rPr>
        <w:t xml:space="preserve">» устранены  нарушения требований Федерального закона от 23 ноября 2009 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выразившиеся в отсутствии теплоизоляции труб, используемых при оказании населению пос. </w:t>
      </w:r>
      <w:proofErr w:type="spellStart"/>
      <w:r w:rsidR="008F7E3A" w:rsidRPr="00C1759B">
        <w:rPr>
          <w:sz w:val="28"/>
          <w:szCs w:val="28"/>
        </w:rPr>
        <w:t>Энем</w:t>
      </w:r>
      <w:proofErr w:type="spellEnd"/>
      <w:r w:rsidR="008F7E3A" w:rsidRPr="00C1759B">
        <w:rPr>
          <w:sz w:val="28"/>
          <w:szCs w:val="28"/>
        </w:rPr>
        <w:t xml:space="preserve"> Тахтамукайского района услуг по горячему водоснабжению, что влекло за собой ухудшение их качества, произведена</w:t>
      </w:r>
      <w:proofErr w:type="gramEnd"/>
      <w:r w:rsidR="008F7E3A" w:rsidRPr="00C1759B">
        <w:rPr>
          <w:sz w:val="28"/>
          <w:szCs w:val="28"/>
        </w:rPr>
        <w:t xml:space="preserve"> </w:t>
      </w:r>
      <w:proofErr w:type="gramStart"/>
      <w:r w:rsidR="008F7E3A" w:rsidRPr="00C1759B">
        <w:rPr>
          <w:sz w:val="28"/>
          <w:szCs w:val="28"/>
        </w:rPr>
        <w:t xml:space="preserve">теплоизоляция труб, виновное лицо привлечено к </w:t>
      </w:r>
      <w:r>
        <w:rPr>
          <w:sz w:val="28"/>
          <w:szCs w:val="28"/>
        </w:rPr>
        <w:t>дисциплинарной ответственности.)))</w:t>
      </w:r>
      <w:proofErr w:type="gramEnd"/>
    </w:p>
    <w:p w:rsidR="008F7E3A" w:rsidRDefault="008F7E3A" w:rsidP="008F7E3A">
      <w:pPr>
        <w:pStyle w:val="a9"/>
        <w:ind w:firstLine="709"/>
        <w:contextualSpacing/>
        <w:jc w:val="both"/>
        <w:rPr>
          <w:b/>
          <w:sz w:val="32"/>
          <w:szCs w:val="32"/>
        </w:rPr>
      </w:pPr>
      <w:r w:rsidRPr="00684AF9">
        <w:rPr>
          <w:b/>
          <w:sz w:val="32"/>
          <w:szCs w:val="32"/>
        </w:rPr>
        <w:t xml:space="preserve">В связи с возросшей напряженностью в текущем году </w:t>
      </w:r>
      <w:proofErr w:type="gramStart"/>
      <w:r w:rsidRPr="00684AF9">
        <w:rPr>
          <w:b/>
          <w:sz w:val="32"/>
          <w:szCs w:val="32"/>
        </w:rPr>
        <w:t>проведены проверочные мероприятия  проведены</w:t>
      </w:r>
      <w:proofErr w:type="gramEnd"/>
      <w:r w:rsidRPr="00684AF9">
        <w:rPr>
          <w:b/>
          <w:sz w:val="32"/>
          <w:szCs w:val="32"/>
        </w:rPr>
        <w:t xml:space="preserve"> при начислении, взимании с граждан платежей за вывоз твердых коммунальных отходов в отношении регионального оператора по вывозу ТКО. </w:t>
      </w:r>
    </w:p>
    <w:p w:rsidR="008F7E3A" w:rsidRDefault="008F7E3A" w:rsidP="008F7E3A">
      <w:pPr>
        <w:pStyle w:val="a9"/>
        <w:ind w:firstLine="709"/>
        <w:contextualSpacing/>
        <w:jc w:val="both"/>
        <w:rPr>
          <w:b/>
          <w:sz w:val="32"/>
          <w:szCs w:val="32"/>
        </w:rPr>
      </w:pPr>
      <w:proofErr w:type="spellStart"/>
      <w:r w:rsidRPr="00684AF9">
        <w:rPr>
          <w:b/>
          <w:sz w:val="32"/>
          <w:szCs w:val="32"/>
        </w:rPr>
        <w:lastRenderedPageBreak/>
        <w:t>Теучежской</w:t>
      </w:r>
      <w:proofErr w:type="spellEnd"/>
      <w:r w:rsidRPr="00684AF9">
        <w:rPr>
          <w:b/>
          <w:sz w:val="32"/>
          <w:szCs w:val="32"/>
        </w:rPr>
        <w:t xml:space="preserve"> межрайонной прокуратурой выявлен  факт двойного взимания платы за коммунальную услугу по вывозу ТКО. ООО «</w:t>
      </w:r>
      <w:proofErr w:type="spellStart"/>
      <w:r w:rsidRPr="00684AF9">
        <w:rPr>
          <w:b/>
          <w:sz w:val="32"/>
          <w:szCs w:val="32"/>
        </w:rPr>
        <w:t>Экоцентр</w:t>
      </w:r>
      <w:proofErr w:type="spellEnd"/>
      <w:r w:rsidRPr="00684AF9">
        <w:rPr>
          <w:b/>
          <w:sz w:val="32"/>
          <w:szCs w:val="32"/>
        </w:rPr>
        <w:t>», несмотря на заключенный с ООО УК «</w:t>
      </w:r>
      <w:proofErr w:type="spellStart"/>
      <w:r w:rsidRPr="00684AF9">
        <w:rPr>
          <w:b/>
          <w:sz w:val="32"/>
          <w:szCs w:val="32"/>
        </w:rPr>
        <w:t>СтройКоммСервис</w:t>
      </w:r>
      <w:proofErr w:type="spellEnd"/>
      <w:r w:rsidRPr="00684AF9">
        <w:rPr>
          <w:b/>
          <w:sz w:val="32"/>
          <w:szCs w:val="32"/>
        </w:rPr>
        <w:t xml:space="preserve">» договор об оказании услуг по вывозу ТКО, одновременно начисляли плату за вышеназванную услугу 199 жителям пос. </w:t>
      </w:r>
      <w:proofErr w:type="spellStart"/>
      <w:r w:rsidRPr="00684AF9">
        <w:rPr>
          <w:b/>
          <w:sz w:val="32"/>
          <w:szCs w:val="32"/>
        </w:rPr>
        <w:t>Тлюстенхабль</w:t>
      </w:r>
      <w:proofErr w:type="spellEnd"/>
      <w:r w:rsidRPr="00684AF9">
        <w:rPr>
          <w:b/>
          <w:sz w:val="32"/>
          <w:szCs w:val="32"/>
        </w:rPr>
        <w:t xml:space="preserve">.  </w:t>
      </w:r>
    </w:p>
    <w:p w:rsidR="0076212E" w:rsidRDefault="008F7E3A" w:rsidP="0076212E">
      <w:pPr>
        <w:pStyle w:val="a9"/>
        <w:ind w:firstLine="709"/>
        <w:contextualSpacing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684AF9">
        <w:rPr>
          <w:b/>
          <w:sz w:val="32"/>
          <w:szCs w:val="32"/>
        </w:rPr>
        <w:t>рокуратурой г</w:t>
      </w:r>
      <w:proofErr w:type="gramStart"/>
      <w:r w:rsidRPr="00684AF9">
        <w:rPr>
          <w:b/>
          <w:sz w:val="32"/>
          <w:szCs w:val="32"/>
        </w:rPr>
        <w:t>.М</w:t>
      </w:r>
      <w:proofErr w:type="gramEnd"/>
      <w:r w:rsidRPr="00684AF9">
        <w:rPr>
          <w:b/>
          <w:sz w:val="32"/>
          <w:szCs w:val="32"/>
        </w:rPr>
        <w:t>айкопа выявлены факты неправомерного расчета начисления платы за коммунальную услугу по обращению с ТКО в отношении 4 559 абонентов в связи с недостоверными сведениями о количестве потребителей, постоянно и временно проживающих в  жилых помещениях, в связи с чем в адрес ООО «</w:t>
      </w:r>
      <w:proofErr w:type="spellStart"/>
      <w:r w:rsidRPr="00684AF9">
        <w:rPr>
          <w:b/>
          <w:sz w:val="32"/>
          <w:szCs w:val="32"/>
        </w:rPr>
        <w:t>Экоцентр</w:t>
      </w:r>
      <w:proofErr w:type="spellEnd"/>
      <w:r w:rsidRPr="00684AF9">
        <w:rPr>
          <w:b/>
          <w:sz w:val="32"/>
          <w:szCs w:val="32"/>
        </w:rPr>
        <w:t>» внесено представление об устранении нарушений закона, которое находится на рассмотрении.</w:t>
      </w:r>
    </w:p>
    <w:p w:rsidR="008F7E3A" w:rsidRPr="0076212E" w:rsidRDefault="0076212E" w:rsidP="0076212E">
      <w:pPr>
        <w:pStyle w:val="a9"/>
        <w:ind w:firstLine="709"/>
        <w:contextualSpacing/>
        <w:jc w:val="both"/>
        <w:rPr>
          <w:sz w:val="28"/>
          <w:szCs w:val="28"/>
        </w:rPr>
      </w:pPr>
      <w:proofErr w:type="gramStart"/>
      <w:r w:rsidRPr="0076212E">
        <w:rPr>
          <w:sz w:val="28"/>
          <w:szCs w:val="28"/>
        </w:rPr>
        <w:t>(((</w:t>
      </w:r>
      <w:r w:rsidR="008F7E3A" w:rsidRPr="0076212E">
        <w:rPr>
          <w:sz w:val="28"/>
          <w:szCs w:val="28"/>
        </w:rPr>
        <w:t>Следует также отметить, что региональным оператором ООО «</w:t>
      </w:r>
      <w:proofErr w:type="spellStart"/>
      <w:r w:rsidR="008F7E3A" w:rsidRPr="0076212E">
        <w:rPr>
          <w:sz w:val="28"/>
          <w:szCs w:val="28"/>
        </w:rPr>
        <w:t>Экоцентр</w:t>
      </w:r>
      <w:proofErr w:type="spellEnd"/>
      <w:r w:rsidR="008F7E3A" w:rsidRPr="0076212E">
        <w:rPr>
          <w:sz w:val="28"/>
          <w:szCs w:val="28"/>
        </w:rPr>
        <w:t>» ввиду сбоя программы, плата за коммунальную услугу по обращению с ТКО за февраль 2019 года всем абонентам начислена с превышением установленного норматива для сельских поселений, утвержденного 01.02.2019 соглашениями, заключенными между региональным оператором и администрациями муниципальных образований, но в марте 2019 года допущенные нарушения устранены самим региональным оператором, лицам, оплатившим завышенную сумму произведен</w:t>
      </w:r>
      <w:proofErr w:type="gramEnd"/>
      <w:r w:rsidR="008F7E3A" w:rsidRPr="0076212E">
        <w:rPr>
          <w:sz w:val="28"/>
          <w:szCs w:val="28"/>
        </w:rPr>
        <w:t xml:space="preserve"> перерасчет платы.</w:t>
      </w:r>
      <w:r w:rsidRPr="0076212E">
        <w:rPr>
          <w:sz w:val="28"/>
          <w:szCs w:val="28"/>
        </w:rPr>
        <w:t xml:space="preserve"> </w:t>
      </w:r>
      <w:r w:rsidR="008F7E3A" w:rsidRPr="0076212E">
        <w:rPr>
          <w:sz w:val="28"/>
          <w:szCs w:val="28"/>
        </w:rPr>
        <w:t>При этом, в тех случаях (в основном единичных), где перерасчет не был произведен, прокурорами г</w:t>
      </w:r>
      <w:proofErr w:type="gramStart"/>
      <w:r w:rsidR="008F7E3A" w:rsidRPr="0076212E">
        <w:rPr>
          <w:sz w:val="28"/>
          <w:szCs w:val="28"/>
        </w:rPr>
        <w:t>.М</w:t>
      </w:r>
      <w:proofErr w:type="gramEnd"/>
      <w:r w:rsidR="008F7E3A" w:rsidRPr="0076212E">
        <w:rPr>
          <w:sz w:val="28"/>
          <w:szCs w:val="28"/>
        </w:rPr>
        <w:t xml:space="preserve">айкопа, Гиагинского, </w:t>
      </w:r>
      <w:proofErr w:type="spellStart"/>
      <w:r w:rsidR="008F7E3A" w:rsidRPr="0076212E">
        <w:rPr>
          <w:sz w:val="28"/>
          <w:szCs w:val="28"/>
        </w:rPr>
        <w:t>Кошехабльского</w:t>
      </w:r>
      <w:proofErr w:type="spellEnd"/>
      <w:r w:rsidR="008F7E3A" w:rsidRPr="0076212E">
        <w:rPr>
          <w:sz w:val="28"/>
          <w:szCs w:val="28"/>
        </w:rPr>
        <w:t xml:space="preserve"> и Шовгеновского районов внесены представления об устранении нарушений закона, которые находятся на рассмотрении.</w:t>
      </w:r>
      <w:r w:rsidRPr="0076212E">
        <w:rPr>
          <w:sz w:val="28"/>
          <w:szCs w:val="28"/>
        </w:rPr>
        <w:t>)))</w:t>
      </w:r>
      <w:r w:rsidR="008F7E3A" w:rsidRPr="0076212E">
        <w:rPr>
          <w:sz w:val="28"/>
          <w:szCs w:val="28"/>
        </w:rPr>
        <w:t xml:space="preserve"> </w:t>
      </w:r>
    </w:p>
    <w:p w:rsidR="00D85E26" w:rsidRDefault="00F133AD" w:rsidP="00D85E26">
      <w:pPr>
        <w:pStyle w:val="a9"/>
        <w:ind w:firstLine="709"/>
        <w:contextualSpacing/>
        <w:jc w:val="both"/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>Эти</w:t>
      </w:r>
      <w:r w:rsidR="0076212E">
        <w:rPr>
          <w:rFonts w:ascii="Times New Roman CYR" w:hAnsi="Times New Roman CYR" w:cs="Times New Roman CYR"/>
          <w:b/>
          <w:sz w:val="32"/>
          <w:szCs w:val="32"/>
        </w:rPr>
        <w:t xml:space="preserve">, и другие </w:t>
      </w:r>
      <w:r>
        <w:rPr>
          <w:rFonts w:ascii="Times New Roman CYR" w:hAnsi="Times New Roman CYR" w:cs="Times New Roman CYR"/>
          <w:b/>
          <w:sz w:val="32"/>
          <w:szCs w:val="32"/>
        </w:rPr>
        <w:t xml:space="preserve"> вопросы возникают  повсеместно. В органы  прокуратуры  поступают м</w:t>
      </w:r>
      <w:r w:rsidR="008F7E3A">
        <w:rPr>
          <w:rFonts w:ascii="Times New Roman CYR" w:hAnsi="Times New Roman CYR" w:cs="Times New Roman CYR"/>
          <w:b/>
          <w:sz w:val="32"/>
          <w:szCs w:val="32"/>
        </w:rPr>
        <w:t xml:space="preserve">ногочисленные обращения граждан, например в 2018 году поступило 516 обращений, из которых практически каждое 4 признано обоснованным. </w:t>
      </w:r>
    </w:p>
    <w:p w:rsidR="00D85E26" w:rsidRDefault="001A45C7" w:rsidP="00D85E26">
      <w:pPr>
        <w:pStyle w:val="a9"/>
        <w:ind w:firstLine="709"/>
        <w:contextualSpacing/>
        <w:jc w:val="both"/>
        <w:rPr>
          <w:b/>
          <w:sz w:val="32"/>
          <w:szCs w:val="32"/>
        </w:rPr>
      </w:pPr>
      <w:r w:rsidRPr="00766F40">
        <w:rPr>
          <w:b/>
          <w:sz w:val="32"/>
          <w:szCs w:val="32"/>
        </w:rPr>
        <w:t>В</w:t>
      </w:r>
      <w:r w:rsidR="0076212E">
        <w:rPr>
          <w:b/>
          <w:sz w:val="32"/>
          <w:szCs w:val="32"/>
        </w:rPr>
        <w:t>ажными являются  и  ряд других вопросов.</w:t>
      </w:r>
    </w:p>
    <w:p w:rsidR="00D85E26" w:rsidRDefault="0076212E" w:rsidP="00D85E26">
      <w:pPr>
        <w:pStyle w:val="a9"/>
        <w:ind w:firstLine="709"/>
        <w:contextualSpacing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="001A45C7" w:rsidRPr="00766F40">
        <w:rPr>
          <w:b/>
          <w:sz w:val="32"/>
          <w:szCs w:val="32"/>
        </w:rPr>
        <w:t xml:space="preserve">обытия </w:t>
      </w:r>
      <w:r>
        <w:rPr>
          <w:b/>
          <w:sz w:val="32"/>
          <w:szCs w:val="32"/>
        </w:rPr>
        <w:t>начала текущего года</w:t>
      </w:r>
      <w:r w:rsidR="001A45C7" w:rsidRPr="00766F40">
        <w:rPr>
          <w:b/>
          <w:sz w:val="32"/>
          <w:szCs w:val="32"/>
        </w:rPr>
        <w:t xml:space="preserve"> </w:t>
      </w:r>
      <w:r w:rsidR="001A45C7">
        <w:rPr>
          <w:b/>
          <w:sz w:val="32"/>
          <w:szCs w:val="32"/>
        </w:rPr>
        <w:t xml:space="preserve">в Магнитогорске, Шахтах  потребовали </w:t>
      </w:r>
      <w:r w:rsidR="001A45C7" w:rsidRPr="00766F40">
        <w:rPr>
          <w:b/>
          <w:sz w:val="32"/>
          <w:szCs w:val="32"/>
        </w:rPr>
        <w:t xml:space="preserve">  принятия  профилактических мер, устранения  нарушений и их  причин  в сфере использования  газового оборудования. </w:t>
      </w:r>
      <w:r w:rsidR="009E098E">
        <w:rPr>
          <w:b/>
          <w:sz w:val="32"/>
          <w:szCs w:val="32"/>
        </w:rPr>
        <w:t xml:space="preserve"> Из 1298 многоквартирных домов договора </w:t>
      </w:r>
      <w:r w:rsidR="009E098E" w:rsidRPr="00684AF9">
        <w:rPr>
          <w:b/>
          <w:sz w:val="32"/>
          <w:szCs w:val="32"/>
        </w:rPr>
        <w:t>о техническом обслуживании и ремонте внутридомового газового обор</w:t>
      </w:r>
      <w:r w:rsidR="009E098E">
        <w:rPr>
          <w:b/>
          <w:sz w:val="32"/>
          <w:szCs w:val="32"/>
        </w:rPr>
        <w:t xml:space="preserve">удования (далее – договор ВДГО) заключены были только в отношении 776. </w:t>
      </w:r>
      <w:r w:rsidR="009E098E" w:rsidRPr="00ED426C">
        <w:rPr>
          <w:b/>
          <w:sz w:val="32"/>
          <w:szCs w:val="32"/>
        </w:rPr>
        <w:t>По результатам проверки  внесены</w:t>
      </w:r>
      <w:r w:rsidR="00ED426C" w:rsidRPr="00ED426C">
        <w:rPr>
          <w:b/>
          <w:sz w:val="32"/>
          <w:szCs w:val="32"/>
        </w:rPr>
        <w:t xml:space="preserve"> 22 представления, в суд направлено 59 исковых заявлений</w:t>
      </w:r>
      <w:r w:rsidR="00D85E26">
        <w:rPr>
          <w:b/>
          <w:sz w:val="32"/>
          <w:szCs w:val="32"/>
        </w:rPr>
        <w:t>.</w:t>
      </w:r>
    </w:p>
    <w:p w:rsidR="00D85E26" w:rsidRDefault="00DD04A0" w:rsidP="00D85E26">
      <w:pPr>
        <w:pStyle w:val="a9"/>
        <w:ind w:firstLine="709"/>
        <w:contextualSpacing/>
        <w:jc w:val="both"/>
        <w:rPr>
          <w:rFonts w:ascii="Times New Roman CYR" w:hAnsi="Times New Roman CYR" w:cs="Times New Roman CYR"/>
          <w:b/>
          <w:sz w:val="32"/>
          <w:szCs w:val="32"/>
        </w:rPr>
      </w:pPr>
      <w:r w:rsidRPr="00A24DF3">
        <w:rPr>
          <w:rFonts w:ascii="Times New Roman CYR" w:hAnsi="Times New Roman CYR" w:cs="Times New Roman CYR"/>
          <w:b/>
          <w:sz w:val="32"/>
          <w:szCs w:val="32"/>
        </w:rPr>
        <w:lastRenderedPageBreak/>
        <w:t>Принимались меры к запрету распространения в</w:t>
      </w:r>
      <w:r w:rsidR="00A24DF3" w:rsidRPr="00A24DF3">
        <w:rPr>
          <w:rFonts w:ascii="Times New Roman CYR" w:hAnsi="Times New Roman CYR" w:cs="Times New Roman CYR"/>
          <w:b/>
          <w:sz w:val="32"/>
          <w:szCs w:val="32"/>
        </w:rPr>
        <w:t xml:space="preserve"> сети «Интернет»</w:t>
      </w:r>
      <w:r w:rsidRPr="00A24DF3">
        <w:rPr>
          <w:rFonts w:ascii="Times New Roman CYR" w:hAnsi="Times New Roman CYR" w:cs="Times New Roman CYR"/>
          <w:b/>
          <w:sz w:val="32"/>
          <w:szCs w:val="32"/>
        </w:rPr>
        <w:t xml:space="preserve">  информации</w:t>
      </w:r>
      <w:r w:rsidR="00A24DF3" w:rsidRPr="00A24DF3">
        <w:rPr>
          <w:rFonts w:ascii="Times New Roman CYR" w:hAnsi="Times New Roman CYR" w:cs="Times New Roman CYR"/>
          <w:b/>
          <w:sz w:val="32"/>
          <w:szCs w:val="32"/>
        </w:rPr>
        <w:t xml:space="preserve"> о </w:t>
      </w:r>
      <w:r w:rsidRPr="00A24DF3">
        <w:rPr>
          <w:rFonts w:ascii="Times New Roman CYR" w:hAnsi="Times New Roman CYR" w:cs="Times New Roman CYR"/>
          <w:b/>
          <w:sz w:val="32"/>
          <w:szCs w:val="32"/>
        </w:rPr>
        <w:t xml:space="preserve"> товар</w:t>
      </w:r>
      <w:r w:rsidR="00A24DF3" w:rsidRPr="00A24DF3">
        <w:rPr>
          <w:rFonts w:ascii="Times New Roman CYR" w:hAnsi="Times New Roman CYR" w:cs="Times New Roman CYR"/>
          <w:b/>
          <w:sz w:val="32"/>
          <w:szCs w:val="32"/>
        </w:rPr>
        <w:t>ах</w:t>
      </w:r>
      <w:r w:rsidRPr="00A24DF3">
        <w:rPr>
          <w:rFonts w:ascii="Times New Roman CYR" w:hAnsi="Times New Roman CYR" w:cs="Times New Roman CYR"/>
          <w:b/>
          <w:sz w:val="32"/>
          <w:szCs w:val="32"/>
        </w:rPr>
        <w:t xml:space="preserve"> и </w:t>
      </w:r>
      <w:r w:rsidR="00A24DF3" w:rsidRPr="00A24DF3">
        <w:rPr>
          <w:rFonts w:ascii="Times New Roman CYR" w:hAnsi="Times New Roman CYR" w:cs="Times New Roman CYR"/>
          <w:b/>
          <w:sz w:val="32"/>
          <w:szCs w:val="32"/>
        </w:rPr>
        <w:t>способах, позволяющих уклоняться от оплаты  коммунальных услуг, всего предъявлено   80 таких  исков</w:t>
      </w:r>
      <w:r w:rsidRPr="00A24DF3">
        <w:rPr>
          <w:rFonts w:ascii="Times New Roman CYR" w:hAnsi="Times New Roman CYR" w:cs="Times New Roman CYR"/>
          <w:b/>
          <w:sz w:val="32"/>
          <w:szCs w:val="32"/>
        </w:rPr>
        <w:t>, которые рассмотрены и удовлетворены.</w:t>
      </w:r>
    </w:p>
    <w:p w:rsidR="00DD04A0" w:rsidRPr="00191FD7" w:rsidRDefault="00ED426C" w:rsidP="00D85E26">
      <w:pPr>
        <w:pStyle w:val="a9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ED426C">
        <w:rPr>
          <w:rFonts w:ascii="Times New Roman CYR" w:hAnsi="Times New Roman CYR" w:cs="Times New Roman CYR"/>
          <w:b/>
          <w:sz w:val="32"/>
          <w:szCs w:val="32"/>
        </w:rPr>
        <w:t>Р</w:t>
      </w:r>
      <w:r w:rsidR="00D85E26">
        <w:rPr>
          <w:rFonts w:ascii="Times New Roman CYR" w:hAnsi="Times New Roman CYR" w:cs="Times New Roman CYR"/>
          <w:b/>
          <w:sz w:val="32"/>
          <w:szCs w:val="32"/>
        </w:rPr>
        <w:t xml:space="preserve">еагировали </w:t>
      </w:r>
      <w:r w:rsidR="00DD04A0" w:rsidRPr="00ED426C">
        <w:rPr>
          <w:rFonts w:ascii="Times New Roman CYR" w:hAnsi="Times New Roman CYR" w:cs="Times New Roman CYR"/>
          <w:b/>
          <w:sz w:val="32"/>
          <w:szCs w:val="32"/>
        </w:rPr>
        <w:t>по фактам ненадлежащего исполнения управляющими организациями, органами местного самоуправления обязанностей по размещению информации в ГИС ЖКХ</w:t>
      </w:r>
      <w:r w:rsidR="00DD04A0" w:rsidRPr="005124AF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(((</w:t>
      </w:r>
      <w:r w:rsidR="00DD04A0" w:rsidRPr="00191FD7">
        <w:rPr>
          <w:rFonts w:ascii="Times New Roman CYR" w:hAnsi="Times New Roman CYR" w:cs="Times New Roman CYR"/>
          <w:sz w:val="28"/>
          <w:szCs w:val="28"/>
        </w:rPr>
        <w:t xml:space="preserve">по </w:t>
      </w:r>
      <w:proofErr w:type="gramStart"/>
      <w:r w:rsidR="00DD04A0" w:rsidRPr="00191FD7">
        <w:rPr>
          <w:rFonts w:ascii="Times New Roman CYR" w:hAnsi="Times New Roman CYR" w:cs="Times New Roman CYR"/>
          <w:sz w:val="28"/>
          <w:szCs w:val="28"/>
        </w:rPr>
        <w:t>результатам</w:t>
      </w:r>
      <w:proofErr w:type="gramEnd"/>
      <w:r w:rsidR="00DD04A0" w:rsidRPr="00191FD7">
        <w:rPr>
          <w:rFonts w:ascii="Times New Roman CYR" w:hAnsi="Times New Roman CYR" w:cs="Times New Roman CYR"/>
          <w:sz w:val="28"/>
          <w:szCs w:val="28"/>
        </w:rPr>
        <w:t xml:space="preserve"> рассмотрения которых принимались меры к устранению нарушений закона. К примеру, прокуратурой </w:t>
      </w:r>
      <w:proofErr w:type="gramStart"/>
      <w:r w:rsidR="00DD04A0" w:rsidRPr="00191FD7">
        <w:rPr>
          <w:rFonts w:ascii="Times New Roman CYR" w:hAnsi="Times New Roman CYR" w:cs="Times New Roman CYR"/>
          <w:sz w:val="28"/>
          <w:szCs w:val="28"/>
        </w:rPr>
        <w:t>г</w:t>
      </w:r>
      <w:proofErr w:type="gramEnd"/>
      <w:r w:rsidR="00DD04A0" w:rsidRPr="00191FD7">
        <w:rPr>
          <w:rFonts w:ascii="Times New Roman CYR" w:hAnsi="Times New Roman CYR" w:cs="Times New Roman CYR"/>
          <w:sz w:val="28"/>
          <w:szCs w:val="28"/>
        </w:rPr>
        <w:t xml:space="preserve">. Майкопа соответствующие нарушения установлены в деятельности 71 ТСЖ и управляющих компаний, в адрес которых внесены представления. С учетом выявленных фактов критическая оценка дана работе уполномоченного контролирующего в данной сфере органа – Управления государственных инспекций по надзору за строительством зданий, сооружений и эксплуатацией жилищного фонда республики, в адрес которого также внесено представление. </w:t>
      </w:r>
      <w:proofErr w:type="gramStart"/>
      <w:r w:rsidR="00DD04A0" w:rsidRPr="00191FD7">
        <w:rPr>
          <w:rFonts w:ascii="Times New Roman CYR" w:hAnsi="Times New Roman CYR" w:cs="Times New Roman CYR"/>
          <w:sz w:val="28"/>
          <w:szCs w:val="28"/>
        </w:rPr>
        <w:t>По актам прокурорского реагирования приняты меры к устранению нарушений закона.</w:t>
      </w:r>
      <w:r>
        <w:rPr>
          <w:rFonts w:ascii="Times New Roman CYR" w:hAnsi="Times New Roman CYR" w:cs="Times New Roman CYR"/>
          <w:sz w:val="28"/>
          <w:szCs w:val="28"/>
        </w:rPr>
        <w:t>))).</w:t>
      </w:r>
      <w:r w:rsidR="00DD04A0" w:rsidRPr="00191FD7">
        <w:rPr>
          <w:rFonts w:ascii="Times New Roman CYR" w:hAnsi="Times New Roman CYR" w:cs="Times New Roman CYR"/>
          <w:sz w:val="28"/>
          <w:szCs w:val="28"/>
        </w:rPr>
        <w:t xml:space="preserve">   </w:t>
      </w:r>
      <w:proofErr w:type="gramEnd"/>
    </w:p>
    <w:p w:rsidR="00D85E26" w:rsidRDefault="00C1759B" w:rsidP="00C1759B">
      <w:pPr>
        <w:tabs>
          <w:tab w:val="left" w:pos="4844"/>
        </w:tabs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>У</w:t>
      </w:r>
      <w:r w:rsidR="001A09D4" w:rsidRPr="00D85E26">
        <w:rPr>
          <w:rFonts w:ascii="Times New Roman CYR" w:hAnsi="Times New Roman CYR" w:cs="Times New Roman CYR"/>
          <w:b/>
          <w:sz w:val="32"/>
          <w:szCs w:val="32"/>
        </w:rPr>
        <w:t>становлено ненадлежащее исполнение большинством организаций жилищно-коммунального комплекса требований в части обеспечения многоквартирных домов приборами учета, а также информирования граждан о мероприятиях</w:t>
      </w:r>
      <w:r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sz w:val="32"/>
          <w:szCs w:val="32"/>
        </w:rPr>
        <w:t>энергоэффективности</w:t>
      </w:r>
      <w:proofErr w:type="spellEnd"/>
      <w:r w:rsidR="001A09D4" w:rsidRPr="00D85E26">
        <w:rPr>
          <w:rFonts w:ascii="Times New Roman CYR" w:hAnsi="Times New Roman CYR" w:cs="Times New Roman CYR"/>
          <w:b/>
          <w:sz w:val="32"/>
          <w:szCs w:val="32"/>
        </w:rPr>
        <w:t xml:space="preserve">. В результате принятых мер </w:t>
      </w:r>
      <w:proofErr w:type="spellStart"/>
      <w:r w:rsidR="001A09D4" w:rsidRPr="00D85E26">
        <w:rPr>
          <w:rFonts w:ascii="Times New Roman CYR" w:hAnsi="Times New Roman CYR" w:cs="Times New Roman CYR"/>
          <w:b/>
          <w:sz w:val="32"/>
          <w:szCs w:val="32"/>
        </w:rPr>
        <w:t>ресурсоснабжающими</w:t>
      </w:r>
      <w:proofErr w:type="spellEnd"/>
      <w:r w:rsidR="001A09D4" w:rsidRPr="00D85E26">
        <w:rPr>
          <w:rFonts w:ascii="Times New Roman CYR" w:hAnsi="Times New Roman CYR" w:cs="Times New Roman CYR"/>
          <w:b/>
          <w:sz w:val="32"/>
          <w:szCs w:val="32"/>
        </w:rPr>
        <w:t xml:space="preserve"> организациями уже оснащено  приборами учета коммунальных ресурсов 28 многоквартирных домов, соответствующая работа продолжается</w:t>
      </w:r>
      <w:r>
        <w:rPr>
          <w:rFonts w:ascii="Times New Roman CYR" w:hAnsi="Times New Roman CYR" w:cs="Times New Roman CYR"/>
          <w:b/>
          <w:sz w:val="32"/>
          <w:szCs w:val="32"/>
        </w:rPr>
        <w:t>.</w:t>
      </w:r>
      <w:r w:rsidR="001A09D4" w:rsidRPr="00D85E26"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</w:p>
    <w:p w:rsidR="00684AF9" w:rsidRDefault="0066586E" w:rsidP="00415D47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>В этих условиях от</w:t>
      </w:r>
      <w:r w:rsidR="00C1759B">
        <w:rPr>
          <w:rFonts w:ascii="Times New Roman CYR" w:hAnsi="Times New Roman CYR" w:cs="Times New Roman CYR"/>
          <w:b/>
          <w:sz w:val="32"/>
          <w:szCs w:val="32"/>
        </w:rPr>
        <w:t xml:space="preserve"> уполномоченных региональных органов</w:t>
      </w:r>
      <w:r>
        <w:rPr>
          <w:rFonts w:ascii="Times New Roman CYR" w:hAnsi="Times New Roman CYR" w:cs="Times New Roman CYR"/>
          <w:b/>
          <w:sz w:val="32"/>
          <w:szCs w:val="32"/>
        </w:rPr>
        <w:t xml:space="preserve"> требуется</w:t>
      </w:r>
      <w:r w:rsidR="00C1759B">
        <w:rPr>
          <w:rFonts w:ascii="Times New Roman CYR" w:hAnsi="Times New Roman CYR" w:cs="Times New Roman CYR"/>
          <w:b/>
          <w:sz w:val="32"/>
          <w:szCs w:val="32"/>
        </w:rPr>
        <w:t xml:space="preserve">  повышение </w:t>
      </w:r>
      <w:r>
        <w:rPr>
          <w:rFonts w:ascii="Times New Roman CYR" w:hAnsi="Times New Roman CYR" w:cs="Times New Roman CYR"/>
          <w:b/>
          <w:sz w:val="32"/>
          <w:szCs w:val="32"/>
        </w:rPr>
        <w:t xml:space="preserve"> эффективн</w:t>
      </w:r>
      <w:r w:rsidR="00C1759B">
        <w:rPr>
          <w:rFonts w:ascii="Times New Roman CYR" w:hAnsi="Times New Roman CYR" w:cs="Times New Roman CYR"/>
          <w:b/>
          <w:sz w:val="32"/>
          <w:szCs w:val="32"/>
        </w:rPr>
        <w:t xml:space="preserve">ости работы. </w:t>
      </w:r>
      <w:r w:rsidR="00684AF9">
        <w:rPr>
          <w:rFonts w:ascii="Times New Roman CYR" w:hAnsi="Times New Roman CYR" w:cs="Times New Roman CYR"/>
          <w:b/>
          <w:sz w:val="32"/>
          <w:szCs w:val="32"/>
        </w:rPr>
        <w:t xml:space="preserve"> Не во всех случаях их деятельность соответствует федеральному законодательству</w:t>
      </w:r>
      <w:r w:rsidR="00E22FA8">
        <w:rPr>
          <w:rFonts w:ascii="Times New Roman CYR" w:hAnsi="Times New Roman CYR" w:cs="Times New Roman CYR"/>
          <w:b/>
          <w:sz w:val="32"/>
          <w:szCs w:val="32"/>
        </w:rPr>
        <w:t>, а принимаемые меры -  в</w:t>
      </w:r>
      <w:r w:rsidR="00684AF9">
        <w:rPr>
          <w:rFonts w:ascii="Times New Roman CYR" w:hAnsi="Times New Roman CYR" w:cs="Times New Roman CYR"/>
          <w:b/>
          <w:sz w:val="32"/>
          <w:szCs w:val="32"/>
        </w:rPr>
        <w:t>озникающим</w:t>
      </w:r>
      <w:r w:rsidR="00E22FA8">
        <w:rPr>
          <w:rFonts w:ascii="Times New Roman CYR" w:hAnsi="Times New Roman CYR" w:cs="Times New Roman CYR"/>
          <w:b/>
          <w:sz w:val="32"/>
          <w:szCs w:val="32"/>
        </w:rPr>
        <w:t xml:space="preserve"> проблемам</w:t>
      </w:r>
      <w:r w:rsidR="00684AF9">
        <w:rPr>
          <w:rFonts w:ascii="Times New Roman CYR" w:hAnsi="Times New Roman CYR" w:cs="Times New Roman CYR"/>
          <w:b/>
          <w:sz w:val="32"/>
          <w:szCs w:val="32"/>
        </w:rPr>
        <w:t xml:space="preserve">. Всего  </w:t>
      </w:r>
      <w:r w:rsidR="00E22FA8">
        <w:rPr>
          <w:rFonts w:ascii="Times New Roman CYR" w:hAnsi="Times New Roman CYR" w:cs="Times New Roman CYR"/>
          <w:b/>
          <w:sz w:val="32"/>
          <w:szCs w:val="32"/>
        </w:rPr>
        <w:t xml:space="preserve">в </w:t>
      </w:r>
      <w:r w:rsidR="00684AF9">
        <w:rPr>
          <w:rFonts w:ascii="Times New Roman CYR" w:hAnsi="Times New Roman CYR" w:cs="Times New Roman CYR"/>
          <w:b/>
          <w:sz w:val="32"/>
          <w:szCs w:val="32"/>
        </w:rPr>
        <w:t xml:space="preserve">минувшем и текущем году в региональные  органы власти  внесено 16 представлений об  устранении нарушений закона. </w:t>
      </w:r>
    </w:p>
    <w:p w:rsidR="00684AF9" w:rsidRPr="00191FD7" w:rsidRDefault="00684AF9" w:rsidP="00684AF9">
      <w:pPr>
        <w:tabs>
          <w:tab w:val="left" w:pos="4844"/>
        </w:tabs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sub_12615"/>
      <w:bookmarkStart w:id="1" w:name="sub_1005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(((</w:t>
      </w:r>
      <w:r w:rsidRPr="00191FD7">
        <w:rPr>
          <w:rFonts w:ascii="Times New Roman CYR" w:hAnsi="Times New Roman CYR" w:cs="Times New Roman CYR"/>
          <w:sz w:val="28"/>
          <w:szCs w:val="28"/>
        </w:rPr>
        <w:t>В частности, в связи с выявленными существенными упущениями при исполнении Министерством строительства, транспорта, жилищно-коммунального и дорожного хозяйства Республики Адыгея полномочий по осуществлению контроля в сфере долевого строительства жилья, а также  в сфере капитального ремонта общего имущества в многоквартирных жилых домах, в адрес названного Министерства  в 2018 году дважды вносились представления.</w:t>
      </w:r>
      <w:proofErr w:type="gramEnd"/>
    </w:p>
    <w:p w:rsidR="00684AF9" w:rsidRPr="00191FD7" w:rsidRDefault="00684AF9" w:rsidP="00684AF9">
      <w:pPr>
        <w:tabs>
          <w:tab w:val="left" w:pos="4844"/>
        </w:tabs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91FD7">
        <w:rPr>
          <w:rFonts w:ascii="Times New Roman CYR" w:hAnsi="Times New Roman CYR" w:cs="Times New Roman CYR"/>
          <w:sz w:val="28"/>
          <w:szCs w:val="28"/>
        </w:rPr>
        <w:lastRenderedPageBreak/>
        <w:t>В 2018 г. по фактам ненадлежащего исполнения своих полномочий в анализируемой сфере акты реагирования  также вносились в адрес Управления государственного регулирования цен и тарифов республики (1), Управления государственных инспекций по надзору за строительством зданий, сооружений  и эксплуатацией жилищного фонда республики (6).</w:t>
      </w:r>
      <w:r>
        <w:rPr>
          <w:rFonts w:ascii="Times New Roman CYR" w:hAnsi="Times New Roman CYR" w:cs="Times New Roman CYR"/>
          <w:sz w:val="28"/>
          <w:szCs w:val="28"/>
        </w:rPr>
        <w:t xml:space="preserve"> В 2019  году в адрес органа жилищного надзора внесено 1 представление.</w:t>
      </w:r>
    </w:p>
    <w:p w:rsidR="00684AF9" w:rsidRPr="00191FD7" w:rsidRDefault="00684AF9" w:rsidP="00684AF9">
      <w:pPr>
        <w:tabs>
          <w:tab w:val="left" w:pos="4844"/>
        </w:tabs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91FD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191FD7">
        <w:rPr>
          <w:rFonts w:ascii="Times New Roman CYR" w:hAnsi="Times New Roman CYR" w:cs="Times New Roman CYR"/>
          <w:sz w:val="28"/>
          <w:szCs w:val="28"/>
        </w:rPr>
        <w:t>По результатам их рассмотрения приняты меры к устранению нарушений закона, виновные ли</w:t>
      </w:r>
      <w:r>
        <w:rPr>
          <w:rFonts w:ascii="Times New Roman CYR" w:hAnsi="Times New Roman CYR" w:cs="Times New Roman CYR"/>
          <w:sz w:val="28"/>
          <w:szCs w:val="28"/>
        </w:rPr>
        <w:t>ца привлечены к ответственности)))</w:t>
      </w:r>
      <w:proofErr w:type="gramEnd"/>
    </w:p>
    <w:bookmarkEnd w:id="0"/>
    <w:bookmarkEnd w:id="1"/>
    <w:p w:rsidR="00684AF9" w:rsidRDefault="00684AF9" w:rsidP="00684AF9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133AD" w:rsidRPr="000340C4" w:rsidRDefault="00684AF9" w:rsidP="00684AF9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  <w:r w:rsidR="0066586E">
        <w:rPr>
          <w:rFonts w:ascii="Times New Roman CYR" w:hAnsi="Times New Roman CYR" w:cs="Times New Roman CYR"/>
          <w:b/>
          <w:sz w:val="32"/>
          <w:szCs w:val="32"/>
        </w:rPr>
        <w:t xml:space="preserve">В своем докладе я остановился лишь на отдельных проблемных вопросах. Более детально, с учетом наработанной практики, расскажут  наши коллеги, руководители  уполномоченных органов власти.    </w:t>
      </w:r>
    </w:p>
    <w:p w:rsidR="00B114A6" w:rsidRDefault="00B114A6" w:rsidP="00851966">
      <w:pPr>
        <w:spacing w:after="0" w:line="240" w:lineRule="exact"/>
        <w:ind w:firstLine="708"/>
        <w:rPr>
          <w:rFonts w:ascii="Times New Roman CYR" w:hAnsi="Times New Roman CYR" w:cs="Times New Roman CYR"/>
          <w:sz w:val="28"/>
          <w:szCs w:val="28"/>
        </w:rPr>
      </w:pPr>
    </w:p>
    <w:p w:rsidR="00B114A6" w:rsidRDefault="00B114A6" w:rsidP="00851966">
      <w:pPr>
        <w:spacing w:after="0" w:line="240" w:lineRule="exact"/>
        <w:ind w:firstLine="708"/>
        <w:rPr>
          <w:rFonts w:ascii="Times New Roman CYR" w:hAnsi="Times New Roman CYR" w:cs="Times New Roman CYR"/>
          <w:sz w:val="28"/>
          <w:szCs w:val="28"/>
        </w:rPr>
      </w:pPr>
    </w:p>
    <w:p w:rsidR="00851966" w:rsidRDefault="004847E7" w:rsidP="00851966">
      <w:pPr>
        <w:spacing w:after="0" w:line="240" w:lineRule="exact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851966" w:rsidRPr="00191FD7" w:rsidRDefault="00851966" w:rsidP="00851966">
      <w:pPr>
        <w:spacing w:after="0" w:line="240" w:lineRule="exact"/>
        <w:ind w:firstLine="708"/>
        <w:rPr>
          <w:rFonts w:ascii="Times New Roman CYR" w:hAnsi="Times New Roman CYR" w:cs="Times New Roman CYR"/>
          <w:sz w:val="28"/>
          <w:szCs w:val="28"/>
        </w:rPr>
      </w:pPr>
      <w:r w:rsidRPr="00191FD7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951910" w:rsidRDefault="00951910" w:rsidP="00851966">
      <w:pPr>
        <w:tabs>
          <w:tab w:val="left" w:pos="4844"/>
        </w:tabs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1910" w:rsidRDefault="00951910" w:rsidP="00851966">
      <w:pPr>
        <w:tabs>
          <w:tab w:val="left" w:pos="4844"/>
        </w:tabs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1910" w:rsidRDefault="00951910" w:rsidP="00851966">
      <w:pPr>
        <w:tabs>
          <w:tab w:val="left" w:pos="4844"/>
        </w:tabs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1910" w:rsidRDefault="00951910" w:rsidP="00851966">
      <w:pPr>
        <w:tabs>
          <w:tab w:val="left" w:pos="4844"/>
        </w:tabs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1910" w:rsidRDefault="00951910" w:rsidP="00851966">
      <w:pPr>
        <w:tabs>
          <w:tab w:val="left" w:pos="4844"/>
        </w:tabs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1910" w:rsidRDefault="00951910" w:rsidP="00851966">
      <w:pPr>
        <w:tabs>
          <w:tab w:val="left" w:pos="4844"/>
        </w:tabs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1910" w:rsidRDefault="00951910" w:rsidP="00851966">
      <w:pPr>
        <w:tabs>
          <w:tab w:val="left" w:pos="4844"/>
        </w:tabs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1910" w:rsidRDefault="00951910" w:rsidP="00851966">
      <w:pPr>
        <w:tabs>
          <w:tab w:val="left" w:pos="4844"/>
        </w:tabs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1910" w:rsidRDefault="00951910" w:rsidP="00851966">
      <w:pPr>
        <w:tabs>
          <w:tab w:val="left" w:pos="4844"/>
        </w:tabs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1910" w:rsidRDefault="00951910" w:rsidP="00851966">
      <w:pPr>
        <w:tabs>
          <w:tab w:val="left" w:pos="4844"/>
        </w:tabs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1910" w:rsidRDefault="00951910" w:rsidP="00851966">
      <w:pPr>
        <w:tabs>
          <w:tab w:val="left" w:pos="4844"/>
        </w:tabs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1910" w:rsidRDefault="00951910" w:rsidP="00851966">
      <w:pPr>
        <w:tabs>
          <w:tab w:val="left" w:pos="4844"/>
        </w:tabs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1910" w:rsidRDefault="00951910" w:rsidP="00851966">
      <w:pPr>
        <w:tabs>
          <w:tab w:val="left" w:pos="4844"/>
        </w:tabs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1910" w:rsidRDefault="00951910" w:rsidP="00851966">
      <w:pPr>
        <w:tabs>
          <w:tab w:val="left" w:pos="4844"/>
        </w:tabs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1910" w:rsidRDefault="00951910" w:rsidP="00851966">
      <w:pPr>
        <w:tabs>
          <w:tab w:val="left" w:pos="4844"/>
        </w:tabs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1910" w:rsidRDefault="00951910" w:rsidP="00851966">
      <w:pPr>
        <w:tabs>
          <w:tab w:val="left" w:pos="4844"/>
        </w:tabs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1910" w:rsidRDefault="00951910" w:rsidP="00851966">
      <w:pPr>
        <w:tabs>
          <w:tab w:val="left" w:pos="4844"/>
        </w:tabs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951910" w:rsidSect="005124AF">
      <w:headerReference w:type="default" r:id="rId6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FCD" w:rsidRDefault="00173FCD" w:rsidP="005124AF">
      <w:pPr>
        <w:spacing w:after="0" w:line="240" w:lineRule="auto"/>
      </w:pPr>
      <w:r>
        <w:separator/>
      </w:r>
    </w:p>
  </w:endnote>
  <w:endnote w:type="continuationSeparator" w:id="0">
    <w:p w:rsidR="00173FCD" w:rsidRDefault="00173FCD" w:rsidP="00512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FCD" w:rsidRDefault="00173FCD" w:rsidP="005124AF">
      <w:pPr>
        <w:spacing w:after="0" w:line="240" w:lineRule="auto"/>
      </w:pPr>
      <w:r>
        <w:separator/>
      </w:r>
    </w:p>
  </w:footnote>
  <w:footnote w:type="continuationSeparator" w:id="0">
    <w:p w:rsidR="00173FCD" w:rsidRDefault="00173FCD" w:rsidP="00512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87813"/>
      <w:docPartObj>
        <w:docPartGallery w:val="Page Numbers (Top of Page)"/>
        <w:docPartUnique/>
      </w:docPartObj>
    </w:sdtPr>
    <w:sdtContent>
      <w:p w:rsidR="008F7E3A" w:rsidRDefault="00286D19">
        <w:pPr>
          <w:pStyle w:val="a5"/>
          <w:jc w:val="center"/>
        </w:pPr>
        <w:fldSimple w:instr=" PAGE   \* MERGEFORMAT ">
          <w:r w:rsidR="0025676D">
            <w:rPr>
              <w:noProof/>
            </w:rPr>
            <w:t>8</w:t>
          </w:r>
        </w:fldSimple>
      </w:p>
    </w:sdtContent>
  </w:sdt>
  <w:p w:rsidR="008F7E3A" w:rsidRDefault="008F7E3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0F2"/>
    <w:rsid w:val="000064F1"/>
    <w:rsid w:val="000132A1"/>
    <w:rsid w:val="000162E2"/>
    <w:rsid w:val="000340C4"/>
    <w:rsid w:val="000740F2"/>
    <w:rsid w:val="00095573"/>
    <w:rsid w:val="000A497D"/>
    <w:rsid w:val="000B10E7"/>
    <w:rsid w:val="000C5AFF"/>
    <w:rsid w:val="000E4FFC"/>
    <w:rsid w:val="00136501"/>
    <w:rsid w:val="0014334F"/>
    <w:rsid w:val="00144B05"/>
    <w:rsid w:val="00147F10"/>
    <w:rsid w:val="00152D13"/>
    <w:rsid w:val="00154F15"/>
    <w:rsid w:val="00161A75"/>
    <w:rsid w:val="00173FCD"/>
    <w:rsid w:val="00183384"/>
    <w:rsid w:val="001A04BC"/>
    <w:rsid w:val="001A09D4"/>
    <w:rsid w:val="001A13A5"/>
    <w:rsid w:val="001A45C7"/>
    <w:rsid w:val="001C2017"/>
    <w:rsid w:val="001C7D88"/>
    <w:rsid w:val="001D41CE"/>
    <w:rsid w:val="001F79EE"/>
    <w:rsid w:val="00223232"/>
    <w:rsid w:val="00223F5C"/>
    <w:rsid w:val="00244C91"/>
    <w:rsid w:val="002508F1"/>
    <w:rsid w:val="0025676D"/>
    <w:rsid w:val="00283861"/>
    <w:rsid w:val="00286D19"/>
    <w:rsid w:val="0029147F"/>
    <w:rsid w:val="00296601"/>
    <w:rsid w:val="002A36C9"/>
    <w:rsid w:val="002B176A"/>
    <w:rsid w:val="002C521B"/>
    <w:rsid w:val="002E20B1"/>
    <w:rsid w:val="00335D19"/>
    <w:rsid w:val="003A08FB"/>
    <w:rsid w:val="003E3CE6"/>
    <w:rsid w:val="004033A3"/>
    <w:rsid w:val="00410DC5"/>
    <w:rsid w:val="00415D47"/>
    <w:rsid w:val="00431F49"/>
    <w:rsid w:val="00434B24"/>
    <w:rsid w:val="0043633F"/>
    <w:rsid w:val="00441620"/>
    <w:rsid w:val="004477FC"/>
    <w:rsid w:val="0047040D"/>
    <w:rsid w:val="004779AE"/>
    <w:rsid w:val="004847E7"/>
    <w:rsid w:val="0048643D"/>
    <w:rsid w:val="004D001D"/>
    <w:rsid w:val="004F1810"/>
    <w:rsid w:val="004F1B6D"/>
    <w:rsid w:val="004F2AA7"/>
    <w:rsid w:val="004F43A5"/>
    <w:rsid w:val="005124AF"/>
    <w:rsid w:val="0052243C"/>
    <w:rsid w:val="00532136"/>
    <w:rsid w:val="00533581"/>
    <w:rsid w:val="005559F3"/>
    <w:rsid w:val="00583915"/>
    <w:rsid w:val="005A2780"/>
    <w:rsid w:val="005A5B40"/>
    <w:rsid w:val="005B112C"/>
    <w:rsid w:val="005B4DA3"/>
    <w:rsid w:val="005E03E4"/>
    <w:rsid w:val="005E6CB9"/>
    <w:rsid w:val="00602CB8"/>
    <w:rsid w:val="00610CBA"/>
    <w:rsid w:val="00635707"/>
    <w:rsid w:val="00655546"/>
    <w:rsid w:val="00657FD5"/>
    <w:rsid w:val="00661DF9"/>
    <w:rsid w:val="00662935"/>
    <w:rsid w:val="00662F97"/>
    <w:rsid w:val="0066586E"/>
    <w:rsid w:val="00680343"/>
    <w:rsid w:val="00684AF9"/>
    <w:rsid w:val="0069483C"/>
    <w:rsid w:val="006B41C6"/>
    <w:rsid w:val="006B6A97"/>
    <w:rsid w:val="006C65B1"/>
    <w:rsid w:val="006D6B01"/>
    <w:rsid w:val="00722C03"/>
    <w:rsid w:val="007272BD"/>
    <w:rsid w:val="00727D75"/>
    <w:rsid w:val="0073785C"/>
    <w:rsid w:val="0076212E"/>
    <w:rsid w:val="00774FF2"/>
    <w:rsid w:val="00782E98"/>
    <w:rsid w:val="007E65A8"/>
    <w:rsid w:val="007E7967"/>
    <w:rsid w:val="008034C4"/>
    <w:rsid w:val="00816364"/>
    <w:rsid w:val="0082250C"/>
    <w:rsid w:val="00823EE9"/>
    <w:rsid w:val="008351DF"/>
    <w:rsid w:val="00842957"/>
    <w:rsid w:val="00844F48"/>
    <w:rsid w:val="00850AB4"/>
    <w:rsid w:val="00851966"/>
    <w:rsid w:val="00897F31"/>
    <w:rsid w:val="008A35C8"/>
    <w:rsid w:val="008C207C"/>
    <w:rsid w:val="008C5651"/>
    <w:rsid w:val="008C73FB"/>
    <w:rsid w:val="008E27C7"/>
    <w:rsid w:val="008E6161"/>
    <w:rsid w:val="008F7E3A"/>
    <w:rsid w:val="00914730"/>
    <w:rsid w:val="00917D9F"/>
    <w:rsid w:val="0092088F"/>
    <w:rsid w:val="00951910"/>
    <w:rsid w:val="00960336"/>
    <w:rsid w:val="00960FE1"/>
    <w:rsid w:val="00965E89"/>
    <w:rsid w:val="00987819"/>
    <w:rsid w:val="00990345"/>
    <w:rsid w:val="009C160F"/>
    <w:rsid w:val="009E098E"/>
    <w:rsid w:val="009F2BE0"/>
    <w:rsid w:val="009F77BD"/>
    <w:rsid w:val="00A24DF3"/>
    <w:rsid w:val="00A455D0"/>
    <w:rsid w:val="00A71696"/>
    <w:rsid w:val="00A76A75"/>
    <w:rsid w:val="00A822DD"/>
    <w:rsid w:val="00A86203"/>
    <w:rsid w:val="00AA0B22"/>
    <w:rsid w:val="00B0275A"/>
    <w:rsid w:val="00B114A6"/>
    <w:rsid w:val="00B1780C"/>
    <w:rsid w:val="00B24FCC"/>
    <w:rsid w:val="00B25D7D"/>
    <w:rsid w:val="00B3149E"/>
    <w:rsid w:val="00B43D43"/>
    <w:rsid w:val="00B54069"/>
    <w:rsid w:val="00B60CDE"/>
    <w:rsid w:val="00B62B23"/>
    <w:rsid w:val="00B813B3"/>
    <w:rsid w:val="00B90FFF"/>
    <w:rsid w:val="00B91B2A"/>
    <w:rsid w:val="00B958A3"/>
    <w:rsid w:val="00BB4908"/>
    <w:rsid w:val="00BE0D2F"/>
    <w:rsid w:val="00BE3DD3"/>
    <w:rsid w:val="00BE7259"/>
    <w:rsid w:val="00BF16FB"/>
    <w:rsid w:val="00C1759B"/>
    <w:rsid w:val="00C41C45"/>
    <w:rsid w:val="00C5061A"/>
    <w:rsid w:val="00C73105"/>
    <w:rsid w:val="00CA150B"/>
    <w:rsid w:val="00CA63D1"/>
    <w:rsid w:val="00CD57CD"/>
    <w:rsid w:val="00D85E26"/>
    <w:rsid w:val="00DA4679"/>
    <w:rsid w:val="00DB7188"/>
    <w:rsid w:val="00DC6FA0"/>
    <w:rsid w:val="00DC7E60"/>
    <w:rsid w:val="00DD04A0"/>
    <w:rsid w:val="00DD70E8"/>
    <w:rsid w:val="00DE3DEF"/>
    <w:rsid w:val="00E007A7"/>
    <w:rsid w:val="00E22FA8"/>
    <w:rsid w:val="00E3330E"/>
    <w:rsid w:val="00E87F28"/>
    <w:rsid w:val="00E93487"/>
    <w:rsid w:val="00ED426C"/>
    <w:rsid w:val="00F10AC9"/>
    <w:rsid w:val="00F133AD"/>
    <w:rsid w:val="00F46E15"/>
    <w:rsid w:val="00F612A3"/>
    <w:rsid w:val="00F652DA"/>
    <w:rsid w:val="00FA2784"/>
    <w:rsid w:val="00FA3BAA"/>
    <w:rsid w:val="00FB0695"/>
    <w:rsid w:val="00FC3E2F"/>
    <w:rsid w:val="00FC6C67"/>
    <w:rsid w:val="00FD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F3"/>
  </w:style>
  <w:style w:type="paragraph" w:styleId="1">
    <w:name w:val="heading 1"/>
    <w:basedOn w:val="a"/>
    <w:next w:val="a"/>
    <w:link w:val="10"/>
    <w:uiPriority w:val="99"/>
    <w:qFormat/>
    <w:rsid w:val="008351D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nformat">
    <w:name w:val="ConsNonformat Знак"/>
    <w:link w:val="ConsNonformat0"/>
    <w:locked/>
    <w:rsid w:val="00296601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2966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Nonformat">
    <w:name w:val="ConsPlusNonformat"/>
    <w:rsid w:val="00B62B2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2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351D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12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24AF"/>
  </w:style>
  <w:style w:type="paragraph" w:styleId="a7">
    <w:name w:val="footer"/>
    <w:basedOn w:val="a"/>
    <w:link w:val="a8"/>
    <w:uiPriority w:val="99"/>
    <w:semiHidden/>
    <w:unhideWhenUsed/>
    <w:rsid w:val="00512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24AF"/>
  </w:style>
  <w:style w:type="paragraph" w:styleId="a9">
    <w:name w:val="Normal (Web)"/>
    <w:basedOn w:val="a"/>
    <w:uiPriority w:val="99"/>
    <w:unhideWhenUsed/>
    <w:rsid w:val="0013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519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8</Pages>
  <Words>2365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Базаров Евгений Николаевич</dc:creator>
  <cp:lastModifiedBy>1</cp:lastModifiedBy>
  <cp:revision>21</cp:revision>
  <cp:lastPrinted>2019-04-16T07:27:00Z</cp:lastPrinted>
  <dcterms:created xsi:type="dcterms:W3CDTF">2019-04-09T15:43:00Z</dcterms:created>
  <dcterms:modified xsi:type="dcterms:W3CDTF">2019-04-16T15:09:00Z</dcterms:modified>
</cp:coreProperties>
</file>