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CF3F80" w:rsidRPr="00CF3F80" w:rsidTr="00267768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F3F80" w:rsidRPr="00CF3F80" w:rsidRDefault="00CF3F80" w:rsidP="00CF3F8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CF3F80" w:rsidRPr="00CF3F80" w:rsidRDefault="00CF3F80" w:rsidP="00CF3F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CF3F80" w:rsidRPr="00CF3F80" w:rsidRDefault="00CF3F80" w:rsidP="00CF3F80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CF3F80" w:rsidRPr="00CF3F80" w:rsidRDefault="00CF3F80" w:rsidP="00CF3F80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CF3F80" w:rsidRPr="00CF3F80" w:rsidRDefault="00CF3F80" w:rsidP="00CF3F8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CF3F80" w:rsidRPr="00CF3F80" w:rsidRDefault="00CF3F80" w:rsidP="00CF3F8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ул</w:t>
            </w:r>
            <w:proofErr w:type="gramStart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.С</w:t>
            </w:r>
            <w:proofErr w:type="gramEnd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оветская</w:t>
            </w:r>
            <w:proofErr w:type="spellEnd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  <w:p w:rsidR="00CF3F80" w:rsidRPr="00CF3F80" w:rsidRDefault="00CF3F80" w:rsidP="00CF3F8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F3F80" w:rsidRPr="00CF3F80" w:rsidRDefault="00CF3F80" w:rsidP="00CF3F8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F3F80" w:rsidRPr="00CF3F80" w:rsidRDefault="00CF3F80" w:rsidP="00CF3F8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CF3F80" w:rsidRPr="00CF3F80" w:rsidRDefault="00CF3F80" w:rsidP="00CF3F8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къоджэ</w:t>
            </w:r>
            <w:proofErr w:type="spellEnd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псэуп</w:t>
            </w:r>
            <w:proofErr w:type="spellEnd"/>
            <w:proofErr w:type="gramStart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 </w:t>
            </w: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янароднэ</w:t>
            </w:r>
            <w:proofErr w:type="spellEnd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депутатхэм</w:t>
            </w:r>
            <w:proofErr w:type="spellEnd"/>
            <w:r w:rsidRPr="00CF3F80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я Совет</w:t>
            </w:r>
          </w:p>
          <w:p w:rsidR="00CF3F80" w:rsidRPr="00CF3F80" w:rsidRDefault="00CF3F80" w:rsidP="00CF3F8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CF3F80" w:rsidRPr="00CF3F80" w:rsidRDefault="00CF3F80" w:rsidP="00CF3F8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ыц</w:t>
            </w:r>
            <w:proofErr w:type="spellEnd"/>
            <w:proofErr w:type="gramStart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CF3F80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CF3F80" w:rsidRPr="00CF3F80" w:rsidRDefault="00CF3F80" w:rsidP="00CF3F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3F80" w:rsidRPr="00CF3F80" w:rsidRDefault="00CF3F80" w:rsidP="00CF3F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F80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CF3F80" w:rsidRPr="00CF3F80" w:rsidRDefault="00CF3F80" w:rsidP="00CF3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F80" w:rsidRPr="00CF3F80" w:rsidRDefault="00CF3F80" w:rsidP="00CF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ноября 2017г. № 8</w:t>
      </w:r>
    </w:p>
    <w:p w:rsidR="00CF3F80" w:rsidRPr="00CF3F80" w:rsidRDefault="00CF3F80" w:rsidP="00CF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0" w:rsidRPr="00CF3F80" w:rsidRDefault="00CF3F80" w:rsidP="00CF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proofErr w:type="spellStart"/>
      <w:r w:rsidRPr="00CF3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CF3F80" w:rsidRPr="00CF3F80" w:rsidRDefault="00CF3F80" w:rsidP="00CF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3F80">
        <w:rPr>
          <w:rFonts w:ascii="Times New Roman" w:eastAsia="Times New Roman" w:hAnsi="Times New Roman" w:cs="Times New Roman"/>
          <w:sz w:val="32"/>
          <w:szCs w:val="32"/>
          <w:lang w:eastAsia="ru-RU"/>
        </w:rPr>
        <w:t>«Об установлении земельного налога на 2018 год»</w:t>
      </w:r>
    </w:p>
    <w:p w:rsidR="00CF3F80" w:rsidRPr="00CF3F80" w:rsidRDefault="00CF3F80" w:rsidP="00CF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3F80" w:rsidRPr="00CF3F80" w:rsidRDefault="00CF3F80" w:rsidP="00CF3F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 xml:space="preserve">В соответствии с главой 31 Налогового Кодекса Российской Федерации, </w:t>
      </w: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 8 Федерального закона "О промышленной политике в Российской Федерации" от 31.12.2014 г. N 488-ФЗ, </w:t>
      </w:r>
      <w:hyperlink r:id="rId7" w:history="1">
        <w:r w:rsidRPr="00CF3F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2</w:t>
        </w:r>
      </w:hyperlink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заключения специального инвестиционного контракта, утвержденного </w:t>
      </w:r>
      <w:hyperlink r:id="rId8" w:history="1">
        <w:r w:rsidRPr="00CF3F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Республики Адыгея от 24.05.2016 года N 56,</w:t>
      </w:r>
      <w:r w:rsidRPr="00CF3F80">
        <w:rPr>
          <w:rFonts w:ascii="Times New Roman" w:eastAsia="Times New Roman" w:hAnsi="Times New Roman" w:cs="Times New Roman"/>
          <w:lang w:eastAsia="ru-RU"/>
        </w:rPr>
        <w:t xml:space="preserve"> Совет народных депутатов муниципального образования «</w:t>
      </w:r>
      <w:proofErr w:type="spellStart"/>
      <w:r w:rsidRPr="00CF3F80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CF3F80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CF3F80" w:rsidRPr="00CF3F80" w:rsidRDefault="00CF3F80" w:rsidP="00CF3F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РЕШИЛ:</w:t>
      </w:r>
    </w:p>
    <w:p w:rsidR="00CF3F80" w:rsidRPr="00CF3F80" w:rsidRDefault="00CF3F80" w:rsidP="00CF3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Установить и ввести на территории муниципального образования «</w:t>
      </w:r>
      <w:proofErr w:type="spellStart"/>
      <w:r w:rsidRPr="00CF3F80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CF3F80">
        <w:rPr>
          <w:rFonts w:ascii="Times New Roman" w:eastAsia="Times New Roman" w:hAnsi="Times New Roman" w:cs="Times New Roman"/>
          <w:lang w:eastAsia="ru-RU"/>
        </w:rPr>
        <w:t xml:space="preserve"> сельское поселение» земельный налог, порядок и сроки уплаты налога на земли, находящиеся в пределах границ муниципального образования "</w:t>
      </w:r>
      <w:proofErr w:type="spellStart"/>
      <w:r w:rsidRPr="00CF3F80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CF3F80">
        <w:rPr>
          <w:rFonts w:ascii="Times New Roman" w:eastAsia="Times New Roman" w:hAnsi="Times New Roman" w:cs="Times New Roman"/>
          <w:lang w:eastAsia="ru-RU"/>
        </w:rPr>
        <w:t xml:space="preserve"> сельское поселение". </w:t>
      </w:r>
    </w:p>
    <w:p w:rsidR="00CF3F80" w:rsidRPr="00CF3F80" w:rsidRDefault="00CF3F80" w:rsidP="00CF3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«</w:t>
      </w:r>
      <w:proofErr w:type="spellStart"/>
      <w:r w:rsidRPr="00CF3F80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CF3F80">
        <w:rPr>
          <w:rFonts w:ascii="Times New Roman" w:eastAsia="Times New Roman" w:hAnsi="Times New Roman" w:cs="Times New Roman"/>
          <w:lang w:eastAsia="ru-RU"/>
        </w:rPr>
        <w:t xml:space="preserve"> сельское поселение» представляет в налоговые органы уточненные данные по правообладателям земельных участков на праве постоянного бессрочного пользования или праве пожизненного наследуемого владения физических и юридических лиц в пределах границ поселения.</w:t>
      </w:r>
    </w:p>
    <w:p w:rsidR="00CF3F80" w:rsidRPr="00CF3F80" w:rsidRDefault="00CF3F80" w:rsidP="00CF3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Установить налоговые ставки в процентах от налоговой базы, определяемых настоящим решением на территории муниципального образования «</w:t>
      </w:r>
      <w:proofErr w:type="spellStart"/>
      <w:r w:rsidRPr="00CF3F80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CF3F80">
        <w:rPr>
          <w:rFonts w:ascii="Times New Roman" w:eastAsia="Times New Roman" w:hAnsi="Times New Roman" w:cs="Times New Roman"/>
          <w:lang w:eastAsia="ru-RU"/>
        </w:rPr>
        <w:t xml:space="preserve"> сельское поселение» в размерах:</w:t>
      </w: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1)   0,15 процента в отношении земельных участков:</w:t>
      </w:r>
    </w:p>
    <w:p w:rsidR="00CF3F80" w:rsidRPr="00CF3F80" w:rsidRDefault="00CF3F80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CF3F80" w:rsidRPr="00CF3F80" w:rsidRDefault="00CF3F80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3F80">
        <w:rPr>
          <w:rFonts w:ascii="Times New Roman" w:eastAsia="Times New Roman" w:hAnsi="Times New Roman" w:cs="Times New Roman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 и зарегистрированных ТСЖ в границах поселения;</w:t>
      </w:r>
      <w:proofErr w:type="gramEnd"/>
    </w:p>
    <w:p w:rsidR="00CF3F80" w:rsidRPr="00CF3F80" w:rsidRDefault="00CF3F80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F3F80">
        <w:rPr>
          <w:rFonts w:ascii="Times New Roman" w:eastAsia="Times New Roman" w:hAnsi="Times New Roman" w:cs="Times New Roman"/>
          <w:lang w:eastAsia="ru-RU"/>
        </w:rPr>
        <w:t>предоставленных</w:t>
      </w:r>
      <w:proofErr w:type="gramEnd"/>
      <w:r w:rsidRPr="00CF3F80">
        <w:rPr>
          <w:rFonts w:ascii="Times New Roman" w:eastAsia="Times New Roman" w:hAnsi="Times New Roman" w:cs="Times New Roman"/>
          <w:lang w:eastAsia="ru-RU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CF3F80" w:rsidRPr="00CF3F80" w:rsidRDefault="00CF3F80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для учреждений и предприятий, финансируемых из бюджета муниципального образования «Шовгеновский район»;</w:t>
      </w: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2)   0,3 процента в отношении земельных участков:</w:t>
      </w:r>
    </w:p>
    <w:p w:rsidR="00CF3F80" w:rsidRPr="00CF3F80" w:rsidRDefault="00CF3F80" w:rsidP="00CF3F8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ограниченных в обороте в соответствии с законодательством Российской Федерации,       предоставленных для обеспечения обороны, безопасности и таможенных нужд.</w:t>
      </w: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r w:rsidRPr="00CF3F80">
        <w:rPr>
          <w:rFonts w:ascii="Times New Roman" w:eastAsia="Times New Roman" w:hAnsi="Times New Roman" w:cs="Times New Roman"/>
          <w:lang w:eastAsia="ru-RU"/>
        </w:rPr>
        <w:t xml:space="preserve">  1,5 процента в отношении прочих земельных участков.</w:t>
      </w: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Установить отчетные периоды для налогоплательщиков – организаций, первый, второй и третий кварталы календарного года.</w:t>
      </w: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5.</w:t>
      </w:r>
      <w:r w:rsidRPr="00CF3F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для налогоплательщиков – организаций срок уплаты авансовых платежей по земельному налогу не позднее последнего числа, следующего за истекшим отчетным периодом, т.е. 30 апреля, 31 июля, 31 октября текущего налогового периода.</w:t>
      </w: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6. Установить следующий порядок исчисления и уплаты земельного налога:</w:t>
      </w: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 xml:space="preserve">6.1. </w:t>
      </w: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 срок уплаты земельного налога:</w:t>
      </w:r>
    </w:p>
    <w:p w:rsidR="00CF3F80" w:rsidRPr="00CF3F80" w:rsidRDefault="00CF3F80" w:rsidP="00CF3F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налогоплательщиков – организаций – не позднее 01 марта года, следующего за истекшим налоговым периодом;</w:t>
      </w: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 xml:space="preserve">7. Сумма земельного налога платежей по налогу подлежат зачислению </w:t>
      </w:r>
      <w:proofErr w:type="gramStart"/>
      <w:r w:rsidRPr="00CF3F80">
        <w:rPr>
          <w:rFonts w:ascii="Times New Roman" w:eastAsia="Times New Roman" w:hAnsi="Times New Roman" w:cs="Times New Roman"/>
          <w:lang w:eastAsia="ru-RU"/>
        </w:rPr>
        <w:t>в полном объеме на     счет Управления Федерального казначейства Республики Адыгея по Шовгеновскому району для последующего их распределения в соответствии</w:t>
      </w:r>
      <w:proofErr w:type="gramEnd"/>
      <w:r w:rsidRPr="00CF3F80">
        <w:rPr>
          <w:rFonts w:ascii="Times New Roman" w:eastAsia="Times New Roman" w:hAnsi="Times New Roman" w:cs="Times New Roman"/>
          <w:lang w:eastAsia="ru-RU"/>
        </w:rPr>
        <w:t xml:space="preserve"> с законодательством Российской Федерации и Республики Адыгея.</w:t>
      </w: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8. Налоговые льготы:</w:t>
      </w:r>
    </w:p>
    <w:p w:rsidR="00CF3F80" w:rsidRPr="00CF3F80" w:rsidRDefault="00CF3F80" w:rsidP="00CF3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 xml:space="preserve">1) Применить налоговые льготы в соответствии со ст. 395 Налогового кодекса РФ.       </w:t>
      </w:r>
      <w:proofErr w:type="gramStart"/>
      <w:r w:rsidRPr="00CF3F80">
        <w:rPr>
          <w:rFonts w:ascii="Times New Roman" w:eastAsia="Times New Roman" w:hAnsi="Times New Roman" w:cs="Times New Roman"/>
          <w:lang w:eastAsia="ru-RU"/>
        </w:rPr>
        <w:t>Налогоплательщики,  имеющие право на уменьшение налоговой базы, в течение налогового периода самостоятельно представляют документы, подтверждающие такое право, в налоговый орган по месту нахождения земельного участка, признаваемого объектом налогообложения не позднее 1 февраля года, следующего за истекшим налоговым периодом.</w:t>
      </w:r>
      <w:proofErr w:type="gramEnd"/>
    </w:p>
    <w:p w:rsidR="00CF3F80" w:rsidRPr="00CF3F80" w:rsidRDefault="00CF3F80" w:rsidP="00CF3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Установить для организации, основным видом деятельности которых является обрабатывающее производство (далее - инвесторы), за исключением производства подакцизных товаров, определенных в соответствии со статьей 181 Налогового кодекса Российской Федерации, при наличии специального инвестиционного контракта, сторонами которого являются Республика Адыгея, инвестор и муниципальное образование «</w:t>
      </w:r>
      <w:proofErr w:type="spellStart"/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предусматривающего в составе применяемых мер стимулирования в сфере промышленности льготы по уплате земельного налога, освобождаются</w:t>
      </w:r>
      <w:proofErr w:type="gramEnd"/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уплаты налога на период полной окупаемости вложенных средств, предусмотренным инвестиционным проектом, но не более пяти лет в отношении собственных и привлеченных земельных участков, используемых для реализации инвестиционного проекта, с момента начала его реализации.</w:t>
      </w:r>
    </w:p>
    <w:p w:rsidR="00CF3F80" w:rsidRPr="00CF3F80" w:rsidRDefault="00CF3F80" w:rsidP="00CF3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льготы, предусмотренные подпунктом 2 настоящего пункта, предоставляются при представлении претендентом на льготы:</w:t>
      </w:r>
    </w:p>
    <w:p w:rsidR="00CF3F80" w:rsidRPr="00CF3F80" w:rsidRDefault="00CF3F80" w:rsidP="00CF3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бизнес-плана инвестиционного проекта;</w:t>
      </w:r>
    </w:p>
    <w:p w:rsidR="00CF3F80" w:rsidRPr="00CF3F80" w:rsidRDefault="00CF3F80" w:rsidP="00CF3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специального инвестиционного контракта, сторонами которого являются Республика Адыгея, инвестор и муниципальное образование «</w:t>
      </w:r>
      <w:proofErr w:type="spellStart"/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F3F80" w:rsidRPr="00CF3F80" w:rsidRDefault="00CF3F80" w:rsidP="00CF3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8.1. Освободить от налогообложения земельным налогом налогоплательщиков – физических лиц следующих категорий, в отношении земельных участков расположенных в пределах  муниципального образования «</w:t>
      </w:r>
      <w:proofErr w:type="spellStart"/>
      <w:r w:rsidRPr="00CF3F80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CF3F80">
        <w:rPr>
          <w:rFonts w:ascii="Times New Roman" w:eastAsia="Times New Roman" w:hAnsi="Times New Roman" w:cs="Times New Roman"/>
          <w:lang w:eastAsia="ru-RU"/>
        </w:rPr>
        <w:t xml:space="preserve"> сельское поселение», находящегося в собственности, постоянном (бессрочном) пользовании или пожизненном наследуемом владении:  </w:t>
      </w:r>
    </w:p>
    <w:p w:rsidR="00CF3F80" w:rsidRPr="00CF3F80" w:rsidRDefault="00CF3F80" w:rsidP="00CF3F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участники Великой Отечественной войны;</w:t>
      </w:r>
    </w:p>
    <w:p w:rsidR="00CF3F80" w:rsidRPr="00CF3F80" w:rsidRDefault="00CF3F80" w:rsidP="00CF3F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инвалиды Великой Отечественной войны.</w:t>
      </w:r>
    </w:p>
    <w:p w:rsidR="00CF3F80" w:rsidRPr="00CF3F80" w:rsidRDefault="00CF3F80" w:rsidP="00CF3F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имеющие право на получение социальной поддержки в соответствии с </w:t>
      </w:r>
      <w:hyperlink r:id="rId9" w:history="1">
        <w:r w:rsidRPr="00CF3F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АЭС". </w:t>
      </w:r>
    </w:p>
    <w:p w:rsidR="00CF3F80" w:rsidRPr="00CF3F80" w:rsidRDefault="00CF3F80" w:rsidP="00CF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Освободить от налогообложения земельным налогом налогоплательщиков – органы местного самоуправления муниципального образования «</w:t>
      </w:r>
      <w:proofErr w:type="spellStart"/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в отношении земельных участков, используемых ими для непосредственного выполнения возложенных на них функций.</w:t>
      </w:r>
    </w:p>
    <w:p w:rsidR="00CF3F80" w:rsidRPr="00CF3F80" w:rsidRDefault="00CF3F80" w:rsidP="00C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Освободить от налогообложения земельным налогом налогоплательщиков – Муниципальные учреждения, созданные органами местного самоуправления муниципального образования «</w:t>
      </w:r>
      <w:proofErr w:type="spellStart"/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используемых ими для непосредственного выполнения возложенных на них функций</w:t>
      </w:r>
    </w:p>
    <w:p w:rsidR="00CF3F80" w:rsidRPr="00CF3F80" w:rsidRDefault="00CF3F80" w:rsidP="00CF3F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F3F8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9</w:t>
      </w:r>
      <w:r w:rsidRPr="00CF3F8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</w:t>
      </w:r>
      <w:r w:rsidRPr="00CF3F8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При наличии в собственности гражданина  более одного земельного участка (независимо от вида разрешенного использования) в пределах сельского поселени</w:t>
      </w:r>
      <w:proofErr w:type="gramStart"/>
      <w:r w:rsidRPr="00CF3F8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я-</w:t>
      </w:r>
      <w:proofErr w:type="gramEnd"/>
      <w:r w:rsidRPr="00CF3F8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льгота предоставляется в отношении только одного участка. При этом льгота предоставляется в отношении участка, имеющего наибольшую кадастровую стоимость. </w:t>
      </w:r>
    </w:p>
    <w:p w:rsidR="00CF3F80" w:rsidRPr="00CF3F80" w:rsidRDefault="00CF3F80" w:rsidP="00CF3F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F3F8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10.</w:t>
      </w:r>
      <w:r w:rsidRPr="00CF3F8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Лица, претендующие на льготу, представляют в налоговый орган следующие документы:</w:t>
      </w:r>
    </w:p>
    <w:p w:rsidR="00CF3F80" w:rsidRPr="00CF3F80" w:rsidRDefault="00CF3F80" w:rsidP="00CF3F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F3F8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- копию удостоверения инвалида (участника) Великой Отечественной войны,</w:t>
      </w:r>
    </w:p>
    <w:p w:rsidR="00CF3F80" w:rsidRPr="00CF3F80" w:rsidRDefault="00CF3F80" w:rsidP="00CF3F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F3F8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- копию паспорта. </w:t>
      </w:r>
    </w:p>
    <w:p w:rsidR="00CF3F80" w:rsidRPr="00CF3F80" w:rsidRDefault="00CF3F80" w:rsidP="00C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F3F80">
        <w:rPr>
          <w:rFonts w:ascii="Times New Roman" w:eastAsia="Times New Roman" w:hAnsi="Times New Roman" w:cs="Times New Roman"/>
          <w:lang w:eastAsia="ru-RU"/>
        </w:rPr>
        <w:t>. Установить, что муниципальное образование «</w:t>
      </w:r>
      <w:proofErr w:type="spellStart"/>
      <w:r w:rsidRPr="00CF3F80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CF3F80">
        <w:rPr>
          <w:rFonts w:ascii="Times New Roman" w:eastAsia="Times New Roman" w:hAnsi="Times New Roman" w:cs="Times New Roman"/>
          <w:lang w:eastAsia="ru-RU"/>
        </w:rPr>
        <w:t xml:space="preserve"> сельское поселение» доводит до сведения налогоплательщиков кадастровую стоимость земельных участков по состоянию на 1 января календарного года не позднее 1 марта текущего налогового периода на информационном стенде администрации сельского поселения.</w:t>
      </w: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12.Решение опубликовать в районной газете «Заря» или обнародовать и разместить на официальном сайте сельского поселения.</w:t>
      </w: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№ 73 от 17 ноября 2016 года «Об установлении земельного налога» на 2017г. считать утратившим силу с 01.01.2018 года, за исключением       П. 8.2. п.п.1, который утрачивает силу с 02.03.2018 года и п.8.2 </w:t>
      </w:r>
      <w:proofErr w:type="spellStart"/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F3F80">
        <w:rPr>
          <w:rFonts w:ascii="Times New Roman" w:eastAsia="Times New Roman" w:hAnsi="Times New Roman" w:cs="Times New Roman"/>
          <w:sz w:val="24"/>
          <w:szCs w:val="24"/>
          <w:lang w:eastAsia="ru-RU"/>
        </w:rPr>
        <w:t>. 2 утрачивает силу с 02.12.2018г.</w:t>
      </w: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14. Настоящее решение вступает в силу не ранее чем по истечении одного месяца со дня их официального опубликования или обнародования и не ранее первого числа очередного налогового периода по соответствующему налогу.</w:t>
      </w: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 xml:space="preserve">Председатель Совета народных депутатов </w:t>
      </w:r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3F80">
        <w:rPr>
          <w:rFonts w:ascii="Times New Roman" w:eastAsia="Times New Roman" w:hAnsi="Times New Roman" w:cs="Times New Roman"/>
          <w:lang w:eastAsia="ru-RU"/>
        </w:rPr>
        <w:t>МО "</w:t>
      </w:r>
      <w:proofErr w:type="spellStart"/>
      <w:r w:rsidRPr="00CF3F80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CF3F80">
        <w:rPr>
          <w:rFonts w:ascii="Times New Roman" w:eastAsia="Times New Roman" w:hAnsi="Times New Roman" w:cs="Times New Roman"/>
          <w:lang w:eastAsia="ru-RU"/>
        </w:rPr>
        <w:t xml:space="preserve"> сельское поселение"                                                                  Р.А. </w:t>
      </w:r>
      <w:proofErr w:type="spellStart"/>
      <w:r w:rsidRPr="00CF3F80">
        <w:rPr>
          <w:rFonts w:ascii="Times New Roman" w:eastAsia="Times New Roman" w:hAnsi="Times New Roman" w:cs="Times New Roman"/>
          <w:lang w:eastAsia="ru-RU"/>
        </w:rPr>
        <w:t>Тахумов</w:t>
      </w:r>
      <w:proofErr w:type="spellEnd"/>
    </w:p>
    <w:p w:rsidR="00CF3F80" w:rsidRPr="00CF3F80" w:rsidRDefault="00CF3F80" w:rsidP="00CF3F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3F80" w:rsidRPr="00CF3F80" w:rsidRDefault="00CF3F80" w:rsidP="00CF3F80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CF3F8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CF3F80" w:rsidRPr="00CF3F80" w:rsidRDefault="00CF3F80" w:rsidP="00CF3F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7C3E" w:rsidRDefault="00F07C3E">
      <w:bookmarkStart w:id="0" w:name="_GoBack"/>
      <w:bookmarkEnd w:id="0"/>
    </w:p>
    <w:sectPr w:rsidR="00F07C3E" w:rsidSect="00AE3383">
      <w:footerReference w:type="even" r:id="rId10"/>
      <w:footerReference w:type="default" r:id="rId11"/>
      <w:pgSz w:w="11906" w:h="16838"/>
      <w:pgMar w:top="0" w:right="851" w:bottom="51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DC" w:rsidRDefault="00CF3F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17DC" w:rsidRDefault="00CF3F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DC" w:rsidRDefault="00CF3F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17DC" w:rsidRDefault="00CF3F8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45ED"/>
    <w:multiLevelType w:val="multilevel"/>
    <w:tmpl w:val="0900A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107"/>
        </w:tabs>
        <w:ind w:left="1107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1827"/>
        </w:tabs>
        <w:ind w:left="1827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547"/>
        </w:tabs>
        <w:ind w:left="2547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267"/>
        </w:tabs>
        <w:ind w:left="3267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3987"/>
        </w:tabs>
        <w:ind w:left="3987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4707"/>
        </w:tabs>
        <w:ind w:left="4707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427"/>
        </w:tabs>
        <w:ind w:left="5427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>
    <w:nsid w:val="5FC41B65"/>
    <w:multiLevelType w:val="hybridMultilevel"/>
    <w:tmpl w:val="2B7EE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CB4746"/>
    <w:multiLevelType w:val="singleLevel"/>
    <w:tmpl w:val="FFE82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D033F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  <w:num w:numId="2">
    <w:abstractNumId w:val="2"/>
    <w:lvlOverride w:ilvl="0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A3"/>
    <w:rsid w:val="005D17A3"/>
    <w:rsid w:val="00CF3F80"/>
    <w:rsid w:val="00F0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3F80"/>
  </w:style>
  <w:style w:type="character" w:styleId="a5">
    <w:name w:val="page number"/>
    <w:basedOn w:val="a0"/>
    <w:rsid w:val="00CF3F80"/>
  </w:style>
  <w:style w:type="paragraph" w:styleId="a6">
    <w:name w:val="Balloon Text"/>
    <w:basedOn w:val="a"/>
    <w:link w:val="a7"/>
    <w:uiPriority w:val="99"/>
    <w:semiHidden/>
    <w:unhideWhenUsed/>
    <w:rsid w:val="00CF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3F80"/>
  </w:style>
  <w:style w:type="character" w:styleId="a5">
    <w:name w:val="page number"/>
    <w:basedOn w:val="a0"/>
    <w:rsid w:val="00CF3F80"/>
  </w:style>
  <w:style w:type="paragraph" w:styleId="a6">
    <w:name w:val="Balloon Text"/>
    <w:basedOn w:val="a"/>
    <w:link w:val="a7"/>
    <w:uiPriority w:val="99"/>
    <w:semiHidden/>
    <w:unhideWhenUsed/>
    <w:rsid w:val="00CF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0485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43504852.10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52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2017-11-27T07:06:00Z</dcterms:created>
  <dcterms:modified xsi:type="dcterms:W3CDTF">2017-11-27T07:06:00Z</dcterms:modified>
</cp:coreProperties>
</file>